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8B4" w:rsidRPr="00F91C75" w:rsidRDefault="00C618B4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Gill Sans MT"/>
          <w:b/>
          <w:color w:val="000000"/>
          <w:szCs w:val="24"/>
        </w:rPr>
      </w:pPr>
    </w:p>
    <w:p w:rsidR="00C618B4" w:rsidRPr="00F91C75" w:rsidRDefault="00C618B4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Gill Sans MT"/>
          <w:b/>
          <w:color w:val="000000"/>
          <w:szCs w:val="24"/>
        </w:rPr>
      </w:pPr>
      <w:r w:rsidRPr="00F91C75">
        <w:rPr>
          <w:rFonts w:asciiTheme="majorHAnsi" w:hAnsiTheme="majorHAnsi" w:cs="Gill Sans MT"/>
          <w:b/>
          <w:color w:val="000000"/>
          <w:szCs w:val="24"/>
        </w:rPr>
        <w:t>Marco Jurídico de la Planeación del Desarrollo Municipal en el Estado de México</w:t>
      </w:r>
    </w:p>
    <w:p w:rsidR="00C618B4" w:rsidRPr="00F91C75" w:rsidRDefault="00C618B4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Gill Sans MT"/>
          <w:color w:val="000000"/>
          <w:szCs w:val="24"/>
        </w:rPr>
      </w:pPr>
    </w:p>
    <w:p w:rsidR="00C618B4" w:rsidRPr="00F91C75" w:rsidRDefault="00C618B4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Gill Sans MT"/>
          <w:b/>
          <w:bCs/>
          <w:color w:val="000000"/>
          <w:szCs w:val="24"/>
        </w:rPr>
      </w:pPr>
      <w:r w:rsidRPr="00F91C75">
        <w:rPr>
          <w:rFonts w:asciiTheme="majorHAnsi" w:hAnsiTheme="majorHAnsi" w:cs="Gill Sans MT"/>
          <w:b/>
          <w:bCs/>
          <w:color w:val="000000"/>
          <w:szCs w:val="24"/>
        </w:rPr>
        <w:t>Constitución Política del Estado Libre y Soberano de México:</w:t>
      </w:r>
    </w:p>
    <w:p w:rsidR="00C618B4" w:rsidRPr="00F91C75" w:rsidRDefault="00C618B4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Gill Sans MT"/>
          <w:color w:val="000000"/>
          <w:szCs w:val="24"/>
        </w:rPr>
      </w:pPr>
      <w:r w:rsidRPr="00F91C75">
        <w:rPr>
          <w:rFonts w:asciiTheme="majorHAnsi" w:hAnsiTheme="majorHAnsi" w:cs="Gill Sans MT"/>
          <w:color w:val="000000"/>
          <w:szCs w:val="24"/>
        </w:rPr>
        <w:t xml:space="preserve">En su artículo 139 establece que “El Sistema Estatal de Planeación Democrática se integrará por los planes y programas que formulan las autoridades estatales y municipales, con la participación de la sociedad, para el desarrollo de la Entidad”. </w:t>
      </w:r>
    </w:p>
    <w:p w:rsidR="00C618B4" w:rsidRPr="00F91C75" w:rsidRDefault="00C618B4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Gill Sans MT"/>
          <w:color w:val="000000"/>
          <w:szCs w:val="24"/>
        </w:rPr>
      </w:pPr>
    </w:p>
    <w:p w:rsidR="00C618B4" w:rsidRPr="00F91C75" w:rsidRDefault="00C618B4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Gill Sans MT"/>
          <w:b/>
          <w:bCs/>
          <w:color w:val="000000"/>
          <w:szCs w:val="24"/>
        </w:rPr>
      </w:pPr>
      <w:r w:rsidRPr="00F91C75">
        <w:rPr>
          <w:rFonts w:asciiTheme="majorHAnsi" w:hAnsiTheme="majorHAnsi" w:cs="Gill Sans MT"/>
          <w:b/>
          <w:bCs/>
          <w:color w:val="000000"/>
          <w:szCs w:val="24"/>
        </w:rPr>
        <w:t>Ley de Planeación del Estado de México y Municipios:</w:t>
      </w:r>
    </w:p>
    <w:p w:rsidR="00C618B4" w:rsidRPr="00F91C75" w:rsidRDefault="00C618B4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Gill Sans MT"/>
          <w:color w:val="000000"/>
          <w:szCs w:val="24"/>
        </w:rPr>
      </w:pPr>
      <w:r w:rsidRPr="00F91C75">
        <w:rPr>
          <w:rFonts w:asciiTheme="majorHAnsi" w:hAnsiTheme="majorHAnsi" w:cs="Gill Sans MT"/>
          <w:color w:val="000000"/>
          <w:szCs w:val="24"/>
        </w:rPr>
        <w:t>Establece  en su Artículo 19 fracciones</w:t>
      </w:r>
      <w:r w:rsidRPr="00F91C75">
        <w:rPr>
          <w:rFonts w:asciiTheme="majorHAnsi" w:hAnsiTheme="majorHAnsi" w:cs="Gill Sans MT"/>
          <w:b/>
          <w:bCs/>
          <w:color w:val="000000"/>
          <w:szCs w:val="24"/>
        </w:rPr>
        <w:t xml:space="preserve">: </w:t>
      </w:r>
    </w:p>
    <w:p w:rsidR="00C618B4" w:rsidRPr="00F91C75" w:rsidRDefault="00C618B4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Gill Sans MT"/>
          <w:color w:val="000000"/>
          <w:szCs w:val="24"/>
        </w:rPr>
      </w:pPr>
      <w:r w:rsidRPr="00F91C75">
        <w:rPr>
          <w:rFonts w:asciiTheme="majorHAnsi" w:hAnsiTheme="majorHAnsi" w:cs="Gill Sans MT"/>
          <w:b/>
          <w:bCs/>
          <w:color w:val="000000"/>
          <w:szCs w:val="24"/>
        </w:rPr>
        <w:t xml:space="preserve">I.- </w:t>
      </w:r>
      <w:r w:rsidRPr="00F91C75">
        <w:rPr>
          <w:rFonts w:asciiTheme="majorHAnsi" w:hAnsiTheme="majorHAnsi" w:cs="Gill Sans MT"/>
          <w:color w:val="000000"/>
          <w:szCs w:val="24"/>
        </w:rPr>
        <w:t>Elaborar, aprobar y ejecutar el Plan de Desarrollo Municipal y sus programas</w:t>
      </w:r>
      <w:r w:rsidRPr="00F91C75">
        <w:rPr>
          <w:rFonts w:asciiTheme="majorHAnsi" w:hAnsiTheme="majorHAnsi" w:cs="Gill Sans MT"/>
          <w:b/>
          <w:bCs/>
          <w:color w:val="000000"/>
          <w:szCs w:val="24"/>
        </w:rPr>
        <w:t xml:space="preserve">; </w:t>
      </w:r>
    </w:p>
    <w:p w:rsidR="00C618B4" w:rsidRPr="00F91C75" w:rsidRDefault="00C618B4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Gill Sans MT"/>
          <w:color w:val="000000"/>
          <w:szCs w:val="24"/>
        </w:rPr>
      </w:pPr>
      <w:r w:rsidRPr="00F91C75">
        <w:rPr>
          <w:rFonts w:asciiTheme="majorHAnsi" w:hAnsiTheme="majorHAnsi" w:cs="Gill Sans MT"/>
          <w:b/>
          <w:bCs/>
          <w:color w:val="000000"/>
          <w:szCs w:val="24"/>
        </w:rPr>
        <w:t xml:space="preserve">II.- </w:t>
      </w:r>
      <w:r w:rsidRPr="00F91C75">
        <w:rPr>
          <w:rFonts w:asciiTheme="majorHAnsi" w:hAnsiTheme="majorHAnsi" w:cs="Gill Sans MT"/>
          <w:color w:val="000000"/>
          <w:szCs w:val="24"/>
        </w:rPr>
        <w:t>Establecer las Unidades de Información, Planeación, Programación y Evaluación</w:t>
      </w:r>
      <w:r w:rsidRPr="00F91C75">
        <w:rPr>
          <w:rFonts w:asciiTheme="majorHAnsi" w:hAnsiTheme="majorHAnsi" w:cs="Gill Sans MT"/>
          <w:b/>
          <w:bCs/>
          <w:color w:val="000000"/>
          <w:szCs w:val="24"/>
        </w:rPr>
        <w:t xml:space="preserve">; </w:t>
      </w:r>
    </w:p>
    <w:p w:rsidR="00C618B4" w:rsidRPr="00F91C75" w:rsidRDefault="00C618B4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Gill Sans MT"/>
          <w:color w:val="000000"/>
          <w:szCs w:val="24"/>
        </w:rPr>
      </w:pPr>
      <w:r w:rsidRPr="00F91C75">
        <w:rPr>
          <w:rFonts w:asciiTheme="majorHAnsi" w:hAnsiTheme="majorHAnsi" w:cs="Gill Sans MT"/>
          <w:b/>
          <w:bCs/>
          <w:color w:val="000000"/>
          <w:szCs w:val="24"/>
        </w:rPr>
        <w:t xml:space="preserve">III.- </w:t>
      </w:r>
      <w:r w:rsidRPr="00F91C75">
        <w:rPr>
          <w:rFonts w:asciiTheme="majorHAnsi" w:hAnsiTheme="majorHAnsi" w:cs="Gill Sans MT"/>
          <w:color w:val="000000"/>
          <w:szCs w:val="24"/>
        </w:rPr>
        <w:t xml:space="preserve">Afirma que compete a los Ayuntamientos en materia de planeación democrática para el desarrollo: “asegurar la congruencia del Plan de Desarrollo Municipal con el Plan de Desarrollo del Estado y el Plan Nacional de Desarrollo; así como con los programas sectoriales, regionales y especiales que se deriven de estos últimos manteniendo una continuidad programática de mediano y largo plazos”. </w:t>
      </w:r>
    </w:p>
    <w:p w:rsidR="00C618B4" w:rsidRPr="00F91C75" w:rsidRDefault="00C618B4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Gill Sans MT"/>
          <w:color w:val="000000"/>
          <w:szCs w:val="24"/>
        </w:rPr>
      </w:pPr>
    </w:p>
    <w:p w:rsidR="00C618B4" w:rsidRPr="00F91C75" w:rsidRDefault="00C618B4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Gill Sans MT"/>
          <w:b/>
          <w:bCs/>
          <w:color w:val="000000"/>
          <w:szCs w:val="24"/>
        </w:rPr>
      </w:pPr>
      <w:r w:rsidRPr="00F91C75">
        <w:rPr>
          <w:rFonts w:asciiTheme="majorHAnsi" w:hAnsiTheme="majorHAnsi" w:cs="Gill Sans MT"/>
          <w:b/>
          <w:bCs/>
          <w:color w:val="000000"/>
          <w:szCs w:val="24"/>
        </w:rPr>
        <w:t>Reglamento de la Ley de Planeación del Estado de México y Municipios:</w:t>
      </w:r>
    </w:p>
    <w:p w:rsidR="00C618B4" w:rsidRPr="00F91C75" w:rsidRDefault="00C618B4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Gill Sans MT"/>
          <w:color w:val="000000"/>
          <w:szCs w:val="24"/>
        </w:rPr>
      </w:pPr>
      <w:r w:rsidRPr="00F91C75">
        <w:rPr>
          <w:rFonts w:asciiTheme="majorHAnsi" w:hAnsiTheme="majorHAnsi" w:cs="Gill Sans MT"/>
          <w:color w:val="000000"/>
          <w:szCs w:val="24"/>
        </w:rPr>
        <w:t xml:space="preserve">En el artículo 18 (fracción I) se establece como una responsabilidad de los Ayuntamientos, “Elaborar conforme a los criterios y metodología que el Ejecutivo del Estado proponga a través de la Secretaría, los planes de desarrollo y sus programas al inicio de cada periodo constitucional de Gobierno, los cuales, una vez aprobados por el Cabildo, deberán ser documentados en el Registro Estatal de Planes y Programas, y presentados a la H: Legislatura Local a través del Órgano Superior de Fiscalización del Estado de México”. </w:t>
      </w:r>
    </w:p>
    <w:p w:rsidR="00C618B4" w:rsidRPr="00F91C75" w:rsidRDefault="00C618B4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Gill Sans MT"/>
          <w:color w:val="000000"/>
          <w:szCs w:val="24"/>
        </w:rPr>
      </w:pPr>
    </w:p>
    <w:p w:rsidR="00C618B4" w:rsidRPr="00F91C75" w:rsidRDefault="00C618B4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Gill Sans MT"/>
          <w:b/>
          <w:bCs/>
          <w:color w:val="000000"/>
          <w:szCs w:val="24"/>
        </w:rPr>
      </w:pPr>
      <w:r w:rsidRPr="00F91C75">
        <w:rPr>
          <w:rFonts w:asciiTheme="majorHAnsi" w:hAnsiTheme="majorHAnsi" w:cs="Gill Sans MT"/>
          <w:b/>
          <w:bCs/>
          <w:color w:val="000000"/>
          <w:szCs w:val="24"/>
        </w:rPr>
        <w:t>Ley Orgánica Municipal del Estado de México.</w:t>
      </w:r>
    </w:p>
    <w:p w:rsidR="00C618B4" w:rsidRPr="00F91C75" w:rsidRDefault="00C618B4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Gill Sans MT"/>
          <w:color w:val="000000"/>
          <w:szCs w:val="24"/>
        </w:rPr>
      </w:pPr>
      <w:r w:rsidRPr="00F91C75">
        <w:rPr>
          <w:rFonts w:asciiTheme="majorHAnsi" w:hAnsiTheme="majorHAnsi" w:cs="Gill Sans MT"/>
          <w:b/>
          <w:bCs/>
          <w:color w:val="000000"/>
          <w:szCs w:val="24"/>
        </w:rPr>
        <w:t xml:space="preserve"> </w:t>
      </w:r>
      <w:r w:rsidRPr="00F91C75">
        <w:rPr>
          <w:rFonts w:asciiTheme="majorHAnsi" w:hAnsiTheme="majorHAnsi" w:cs="Gill Sans MT"/>
          <w:color w:val="000000"/>
          <w:szCs w:val="24"/>
        </w:rPr>
        <w:t xml:space="preserve">Artículo 114: establece que “cada Ayuntamiento elaborará su Plan de Desarrollo Municipal y los programas de trabajo necesarios para su ejecución, en forma democrática y participativa”: </w:t>
      </w:r>
    </w:p>
    <w:p w:rsidR="00C618B4" w:rsidRPr="00F91C75" w:rsidRDefault="00C618B4" w:rsidP="00F91C75">
      <w:pPr>
        <w:spacing w:line="276" w:lineRule="auto"/>
        <w:rPr>
          <w:rFonts w:asciiTheme="majorHAnsi" w:hAnsiTheme="majorHAnsi" w:cs="Arial"/>
          <w:b/>
          <w:szCs w:val="24"/>
        </w:rPr>
      </w:pPr>
    </w:p>
    <w:p w:rsidR="00C618B4" w:rsidRPr="00F91C75" w:rsidRDefault="00C618B4" w:rsidP="00F91C75">
      <w:pPr>
        <w:spacing w:line="276" w:lineRule="auto"/>
        <w:rPr>
          <w:rFonts w:asciiTheme="majorHAnsi" w:hAnsiTheme="majorHAnsi" w:cs="Arial"/>
          <w:b/>
          <w:szCs w:val="24"/>
        </w:rPr>
      </w:pPr>
    </w:p>
    <w:p w:rsidR="00C618B4" w:rsidRPr="00F91C75" w:rsidRDefault="00C618B4" w:rsidP="00F91C75">
      <w:pPr>
        <w:spacing w:line="276" w:lineRule="auto"/>
        <w:rPr>
          <w:rFonts w:asciiTheme="majorHAnsi" w:hAnsiTheme="majorHAnsi" w:cs="Arial"/>
          <w:b/>
          <w:szCs w:val="24"/>
        </w:rPr>
      </w:pPr>
      <w:r w:rsidRPr="00F91C75">
        <w:rPr>
          <w:rFonts w:asciiTheme="majorHAnsi" w:hAnsiTheme="majorHAnsi" w:cs="Arial"/>
          <w:b/>
          <w:szCs w:val="24"/>
        </w:rPr>
        <w:br w:type="page"/>
      </w:r>
    </w:p>
    <w:p w:rsidR="00C618B4" w:rsidRPr="00F91C75" w:rsidRDefault="00C618B4" w:rsidP="00F91C75">
      <w:pPr>
        <w:spacing w:line="276" w:lineRule="auto"/>
        <w:rPr>
          <w:rFonts w:asciiTheme="majorHAnsi" w:hAnsiTheme="majorHAnsi" w:cs="Arial"/>
          <w:b/>
          <w:szCs w:val="24"/>
        </w:rPr>
      </w:pPr>
    </w:p>
    <w:p w:rsidR="00C618B4" w:rsidRPr="00F91C75" w:rsidRDefault="00C618B4" w:rsidP="00F91C75">
      <w:pPr>
        <w:spacing w:line="276" w:lineRule="auto"/>
        <w:rPr>
          <w:rFonts w:asciiTheme="majorHAnsi" w:hAnsiTheme="majorHAnsi" w:cs="Arial"/>
          <w:b/>
          <w:szCs w:val="24"/>
        </w:rPr>
      </w:pPr>
    </w:p>
    <w:p w:rsidR="00C618B4" w:rsidRPr="00F91C75" w:rsidRDefault="00C618B4" w:rsidP="00F91C75">
      <w:pPr>
        <w:spacing w:line="276" w:lineRule="auto"/>
        <w:rPr>
          <w:rFonts w:asciiTheme="majorHAnsi" w:hAnsiTheme="majorHAnsi" w:cs="Arial"/>
          <w:b/>
          <w:szCs w:val="24"/>
        </w:rPr>
      </w:pPr>
      <w:r w:rsidRPr="00F91C75">
        <w:rPr>
          <w:rFonts w:asciiTheme="majorHAnsi" w:hAnsiTheme="majorHAnsi" w:cs="Arial"/>
          <w:b/>
          <w:szCs w:val="24"/>
        </w:rPr>
        <w:t>Presentación</w:t>
      </w:r>
    </w:p>
    <w:p w:rsidR="00C618B4" w:rsidRPr="00F91C75" w:rsidRDefault="00C618B4" w:rsidP="00F91C75">
      <w:pPr>
        <w:spacing w:line="276" w:lineRule="auto"/>
        <w:rPr>
          <w:rFonts w:asciiTheme="majorHAnsi" w:hAnsiTheme="majorHAnsi" w:cs="Arial"/>
          <w:b/>
          <w:szCs w:val="24"/>
        </w:rPr>
      </w:pPr>
    </w:p>
    <w:p w:rsidR="00253C4B" w:rsidRPr="00F91C75" w:rsidRDefault="00253C4B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color w:val="000000"/>
          <w:szCs w:val="24"/>
        </w:rPr>
        <w:t xml:space="preserve">El presente documento es un avance para la elaboración </w:t>
      </w:r>
      <w:r w:rsidR="00C618B4" w:rsidRPr="00F91C75">
        <w:rPr>
          <w:rFonts w:asciiTheme="majorHAnsi" w:hAnsiTheme="majorHAnsi" w:cs="Arial"/>
          <w:color w:val="000000"/>
          <w:szCs w:val="24"/>
        </w:rPr>
        <w:t xml:space="preserve">Plan </w:t>
      </w:r>
      <w:r w:rsidRPr="00F91C75">
        <w:rPr>
          <w:rFonts w:asciiTheme="majorHAnsi" w:hAnsiTheme="majorHAnsi" w:cs="Arial"/>
          <w:color w:val="000000"/>
          <w:szCs w:val="24"/>
        </w:rPr>
        <w:t>de Desarrollo Municipal de Malinalco, en cumplimiento del marco jurídico arriba señalado. Contiene los Ejes Estratégicos, los objetivos y las líneas de acción que guiaran el quehacer del gobierno y la administración municipal en el periodo 2013 – 2015.</w:t>
      </w:r>
    </w:p>
    <w:p w:rsidR="00AF2419" w:rsidRPr="00F91C75" w:rsidRDefault="00AF2419" w:rsidP="00F91C75">
      <w:pPr>
        <w:autoSpaceDE w:val="0"/>
        <w:autoSpaceDN w:val="0"/>
        <w:adjustRightInd w:val="0"/>
        <w:spacing w:line="276" w:lineRule="auto"/>
        <w:rPr>
          <w:rFonts w:asciiTheme="majorHAnsi" w:hAnsiTheme="majorHAnsi" w:cs="Arial"/>
          <w:b/>
          <w:szCs w:val="24"/>
        </w:rPr>
      </w:pPr>
    </w:p>
    <w:p w:rsidR="00891999" w:rsidRDefault="00253C4B" w:rsidP="00F91C75">
      <w:pPr>
        <w:spacing w:line="276" w:lineRule="auto"/>
        <w:rPr>
          <w:rFonts w:asciiTheme="majorHAnsi" w:eastAsia="Calibri" w:hAnsiTheme="majorHAnsi" w:cs="Arial"/>
          <w:color w:val="000000"/>
          <w:szCs w:val="24"/>
        </w:rPr>
      </w:pPr>
      <w:r w:rsidRPr="00F91C75">
        <w:rPr>
          <w:rFonts w:asciiTheme="majorHAnsi" w:hAnsiTheme="majorHAnsi" w:cs="Arial"/>
          <w:szCs w:val="24"/>
        </w:rPr>
        <w:t>E</w:t>
      </w:r>
      <w:r w:rsidR="00C618B4" w:rsidRPr="00F91C75">
        <w:rPr>
          <w:rFonts w:asciiTheme="majorHAnsi" w:hAnsiTheme="majorHAnsi" w:cs="Arial"/>
          <w:szCs w:val="24"/>
        </w:rPr>
        <w:t>s</w:t>
      </w:r>
      <w:r w:rsidR="00891999">
        <w:rPr>
          <w:rFonts w:asciiTheme="majorHAnsi" w:hAnsiTheme="majorHAnsi" w:cs="Arial"/>
          <w:szCs w:val="24"/>
        </w:rPr>
        <w:t>te trabajo se elaboró tomando como base e</w:t>
      </w:r>
      <w:r w:rsidR="00AF2419" w:rsidRPr="00F91C75">
        <w:rPr>
          <w:rFonts w:asciiTheme="majorHAnsi" w:hAnsiTheme="majorHAnsi" w:cs="Arial"/>
          <w:szCs w:val="24"/>
        </w:rPr>
        <w:t>l sistema de indicadores establecidos en la</w:t>
      </w:r>
      <w:r w:rsidRPr="00F91C75">
        <w:rPr>
          <w:rFonts w:asciiTheme="majorHAnsi" w:hAnsiTheme="majorHAnsi" w:cs="Arial"/>
          <w:szCs w:val="24"/>
          <w:shd w:val="clear" w:color="auto" w:fill="FFFFFF"/>
        </w:rPr>
        <w:t xml:space="preserve"> Agenda Desde lo Local</w:t>
      </w:r>
      <w:r w:rsidR="00891999">
        <w:rPr>
          <w:rFonts w:asciiTheme="majorHAnsi" w:hAnsiTheme="majorHAnsi" w:cs="Arial"/>
          <w:szCs w:val="24"/>
          <w:shd w:val="clear" w:color="auto" w:fill="FFFFFF"/>
        </w:rPr>
        <w:t>,</w:t>
      </w:r>
      <w:r w:rsidRPr="00F91C75">
        <w:rPr>
          <w:rFonts w:asciiTheme="majorHAnsi" w:hAnsiTheme="majorHAnsi" w:cs="Arial"/>
          <w:szCs w:val="24"/>
          <w:shd w:val="clear" w:color="auto" w:fill="FFFFFF"/>
        </w:rPr>
        <w:t xml:space="preserve"> </w:t>
      </w:r>
      <w:r w:rsidR="00891999">
        <w:rPr>
          <w:rFonts w:asciiTheme="majorHAnsi" w:hAnsiTheme="majorHAnsi" w:cs="Arial"/>
          <w:szCs w:val="24"/>
          <w:shd w:val="clear" w:color="auto" w:fill="FFFFFF"/>
        </w:rPr>
        <w:t>que agrupa las acciones de desarrollo</w:t>
      </w:r>
      <w:r w:rsidR="00AF2419" w:rsidRPr="00F91C75">
        <w:rPr>
          <w:rFonts w:asciiTheme="majorHAnsi" w:hAnsiTheme="majorHAnsi" w:cs="Arial"/>
          <w:szCs w:val="24"/>
          <w:shd w:val="clear" w:color="auto" w:fill="FFFFFF"/>
        </w:rPr>
        <w:t xml:space="preserve"> en torno a 4 ejes estratégicos</w:t>
      </w:r>
      <w:r w:rsidR="009930A1" w:rsidRPr="00F91C75">
        <w:rPr>
          <w:rFonts w:asciiTheme="majorHAnsi" w:hAnsiTheme="majorHAnsi" w:cs="Arial"/>
          <w:szCs w:val="24"/>
          <w:shd w:val="clear" w:color="auto" w:fill="FFFFFF"/>
        </w:rPr>
        <w:t xml:space="preserve"> que </w:t>
      </w:r>
      <w:r w:rsidR="009930A1" w:rsidRPr="00F91C75">
        <w:rPr>
          <w:rFonts w:asciiTheme="majorHAnsi" w:eastAsia="Calibri" w:hAnsiTheme="majorHAnsi" w:cs="Arial"/>
          <w:color w:val="000000"/>
          <w:szCs w:val="24"/>
        </w:rPr>
        <w:t xml:space="preserve">aportar los elementos necesarios para que los gobiernos locales alcancen las condiciones </w:t>
      </w:r>
      <w:r w:rsidR="001C2C85">
        <w:rPr>
          <w:rFonts w:asciiTheme="majorHAnsi" w:eastAsia="Calibri" w:hAnsiTheme="majorHAnsi" w:cs="Arial"/>
          <w:color w:val="000000"/>
          <w:szCs w:val="24"/>
        </w:rPr>
        <w:t>optimas necesarias</w:t>
      </w:r>
      <w:r w:rsidR="009930A1" w:rsidRPr="00F91C75">
        <w:rPr>
          <w:rFonts w:asciiTheme="majorHAnsi" w:eastAsia="Calibri" w:hAnsiTheme="majorHAnsi" w:cs="Arial"/>
          <w:color w:val="000000"/>
          <w:szCs w:val="24"/>
        </w:rPr>
        <w:t xml:space="preserve">, que les permitan asumir y ejercer las responsabilidades </w:t>
      </w:r>
      <w:r w:rsidR="00891999">
        <w:rPr>
          <w:rFonts w:asciiTheme="majorHAnsi" w:eastAsia="Calibri" w:hAnsiTheme="majorHAnsi" w:cs="Arial"/>
          <w:color w:val="000000"/>
          <w:szCs w:val="24"/>
        </w:rPr>
        <w:t>que le señala la ley</w:t>
      </w:r>
      <w:r w:rsidR="001C2C85">
        <w:rPr>
          <w:rFonts w:asciiTheme="majorHAnsi" w:eastAsia="Calibri" w:hAnsiTheme="majorHAnsi" w:cs="Arial"/>
          <w:color w:val="000000"/>
          <w:szCs w:val="24"/>
        </w:rPr>
        <w:t>, para impulsar el desarrollo integral en beneficio de sus pobladores.</w:t>
      </w:r>
    </w:p>
    <w:p w:rsidR="00F91C75" w:rsidRPr="00F91C75" w:rsidRDefault="00891999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 xml:space="preserve"> </w:t>
      </w:r>
    </w:p>
    <w:p w:rsidR="009930A1" w:rsidRPr="00F91C75" w:rsidRDefault="00253C4B" w:rsidP="00F91C75">
      <w:pPr>
        <w:pStyle w:val="NormalWeb"/>
        <w:numPr>
          <w:ilvl w:val="0"/>
          <w:numId w:val="35"/>
        </w:numPr>
        <w:spacing w:before="0" w:beforeAutospacing="0" w:after="0" w:afterAutospacing="0" w:line="276" w:lineRule="auto"/>
        <w:rPr>
          <w:rFonts w:asciiTheme="majorHAnsi" w:hAnsiTheme="majorHAnsi" w:cs="Arial"/>
          <w:b/>
          <w:shd w:val="clear" w:color="auto" w:fill="FFFFFF"/>
        </w:rPr>
      </w:pPr>
      <w:r w:rsidRPr="00F91C75">
        <w:rPr>
          <w:rStyle w:val="Textoennegrita"/>
          <w:rFonts w:asciiTheme="majorHAnsi" w:hAnsiTheme="majorHAnsi" w:cs="Arial"/>
          <w:b w:val="0"/>
          <w:shd w:val="clear" w:color="auto" w:fill="FFFFFF"/>
        </w:rPr>
        <w:t>Desarrollo Institucional para un Buen Gobierno</w:t>
      </w:r>
    </w:p>
    <w:p w:rsidR="009930A1" w:rsidRPr="00F91C75" w:rsidRDefault="00253C4B" w:rsidP="00F91C75">
      <w:pPr>
        <w:pStyle w:val="NormalWeb"/>
        <w:numPr>
          <w:ilvl w:val="0"/>
          <w:numId w:val="35"/>
        </w:numPr>
        <w:spacing w:before="0" w:beforeAutospacing="0" w:after="0" w:afterAutospacing="0" w:line="276" w:lineRule="auto"/>
        <w:rPr>
          <w:rFonts w:asciiTheme="majorHAnsi" w:hAnsiTheme="majorHAnsi" w:cs="Arial"/>
          <w:b/>
          <w:shd w:val="clear" w:color="auto" w:fill="FFFFFF"/>
        </w:rPr>
      </w:pPr>
      <w:r w:rsidRPr="00F91C75">
        <w:rPr>
          <w:rStyle w:val="Textoennegrita"/>
          <w:rFonts w:asciiTheme="majorHAnsi" w:hAnsiTheme="majorHAnsi" w:cs="Arial"/>
          <w:b w:val="0"/>
          <w:shd w:val="clear" w:color="auto" w:fill="FFFFFF"/>
        </w:rPr>
        <w:t>Desarrollo Económico Sostenible</w:t>
      </w:r>
    </w:p>
    <w:p w:rsidR="009930A1" w:rsidRPr="00F91C75" w:rsidRDefault="00253C4B" w:rsidP="00F91C75">
      <w:pPr>
        <w:pStyle w:val="NormalWeb"/>
        <w:numPr>
          <w:ilvl w:val="0"/>
          <w:numId w:val="35"/>
        </w:numPr>
        <w:spacing w:before="0" w:beforeAutospacing="0" w:after="0" w:afterAutospacing="0" w:line="276" w:lineRule="auto"/>
        <w:rPr>
          <w:rFonts w:asciiTheme="majorHAnsi" w:hAnsiTheme="majorHAnsi" w:cs="Arial"/>
          <w:b/>
          <w:shd w:val="clear" w:color="auto" w:fill="FFFFFF"/>
        </w:rPr>
      </w:pPr>
      <w:r w:rsidRPr="00F91C75">
        <w:rPr>
          <w:rStyle w:val="Textoennegrita"/>
          <w:rFonts w:asciiTheme="majorHAnsi" w:hAnsiTheme="majorHAnsi" w:cs="Arial"/>
          <w:b w:val="0"/>
          <w:shd w:val="clear" w:color="auto" w:fill="FFFFFF"/>
        </w:rPr>
        <w:t>Desarrollo Social Incluyente</w:t>
      </w:r>
    </w:p>
    <w:p w:rsidR="00253C4B" w:rsidRPr="00F91C75" w:rsidRDefault="00253C4B" w:rsidP="00F91C75">
      <w:pPr>
        <w:pStyle w:val="NormalWeb"/>
        <w:numPr>
          <w:ilvl w:val="0"/>
          <w:numId w:val="35"/>
        </w:numPr>
        <w:spacing w:before="0" w:beforeAutospacing="0" w:after="0" w:afterAutospacing="0" w:line="276" w:lineRule="auto"/>
        <w:rPr>
          <w:rFonts w:asciiTheme="majorHAnsi" w:hAnsiTheme="majorHAnsi" w:cs="Arial"/>
          <w:b/>
          <w:shd w:val="clear" w:color="auto" w:fill="FFFFFF"/>
        </w:rPr>
      </w:pPr>
      <w:r w:rsidRPr="00F91C75">
        <w:rPr>
          <w:rStyle w:val="Textoennegrita"/>
          <w:rFonts w:asciiTheme="majorHAnsi" w:hAnsiTheme="majorHAnsi" w:cs="Arial"/>
          <w:b w:val="0"/>
          <w:shd w:val="clear" w:color="auto" w:fill="FFFFFF"/>
        </w:rPr>
        <w:t>Desarrollo Ambiental Sustentable</w:t>
      </w:r>
    </w:p>
    <w:p w:rsidR="00AF2419" w:rsidRPr="00F91C75" w:rsidRDefault="00253C4B" w:rsidP="00F91C75">
      <w:pPr>
        <w:pStyle w:val="NormalWeb"/>
        <w:shd w:val="clear" w:color="auto" w:fill="FFFFFF"/>
        <w:spacing w:before="0" w:beforeAutospacing="0" w:after="118" w:afterAutospacing="0" w:line="276" w:lineRule="auto"/>
        <w:rPr>
          <w:rFonts w:asciiTheme="majorHAnsi" w:hAnsiTheme="majorHAnsi" w:cs="Arial"/>
          <w:color w:val="414040"/>
        </w:rPr>
      </w:pPr>
      <w:r w:rsidRPr="00F91C75">
        <w:rPr>
          <w:rFonts w:asciiTheme="majorHAnsi" w:hAnsiTheme="majorHAnsi" w:cs="Arial"/>
          <w:color w:val="414040"/>
        </w:rPr>
        <w:t> </w:t>
      </w:r>
    </w:p>
    <w:p w:rsidR="001C2C85" w:rsidRDefault="001C2C85" w:rsidP="005F6D96">
      <w:pPr>
        <w:pStyle w:val="NormalWeb"/>
        <w:shd w:val="clear" w:color="auto" w:fill="FFFFFF"/>
        <w:spacing w:before="0" w:beforeAutospacing="0" w:after="118" w:afterAutospacing="0" w:line="276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Asimismo se realizó una detallada revisión del Plan de Desarrollo actual del Municipio de Malinalco.</w:t>
      </w:r>
    </w:p>
    <w:p w:rsidR="00AF2419" w:rsidRPr="00F91C75" w:rsidRDefault="00AF2419" w:rsidP="005F6D96">
      <w:pPr>
        <w:pStyle w:val="NormalWeb"/>
        <w:shd w:val="clear" w:color="auto" w:fill="FFFFFF"/>
        <w:spacing w:before="0" w:beforeAutospacing="0" w:after="118" w:afterAutospacing="0"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Este trabajo fue elaborado </w:t>
      </w:r>
      <w:r w:rsidR="001C2C85">
        <w:rPr>
          <w:rFonts w:asciiTheme="majorHAnsi" w:hAnsiTheme="majorHAnsi" w:cs="Arial"/>
        </w:rPr>
        <w:t xml:space="preserve">durante los meses de octubre y noviembre del 2012, </w:t>
      </w:r>
      <w:r w:rsidRPr="00F91C75">
        <w:rPr>
          <w:rFonts w:asciiTheme="majorHAnsi" w:hAnsiTheme="majorHAnsi" w:cs="Arial"/>
        </w:rPr>
        <w:t>con la Participación del Presidente Municipal y el Ayuntamiento electo, así como por expertos y lideres de organismos civiles comprometidos con el desarrollo de Malinalco.</w:t>
      </w:r>
    </w:p>
    <w:p w:rsidR="00253C4B" w:rsidRPr="00F91C75" w:rsidRDefault="00253C4B" w:rsidP="00F91C75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Theme="majorHAnsi" w:hAnsiTheme="majorHAnsi" w:cs="Arial"/>
          <w:color w:val="414040"/>
        </w:rPr>
      </w:pPr>
      <w:r w:rsidRPr="00F91C75">
        <w:rPr>
          <w:rFonts w:asciiTheme="majorHAnsi" w:hAnsiTheme="majorHAnsi" w:cs="Arial"/>
          <w:color w:val="414040"/>
        </w:rPr>
        <w:t> </w:t>
      </w:r>
    </w:p>
    <w:p w:rsidR="00C618B4" w:rsidRPr="00F91C75" w:rsidRDefault="00AF2419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 xml:space="preserve">No se trata de </w:t>
      </w:r>
      <w:r w:rsidR="001C2C85">
        <w:rPr>
          <w:rFonts w:asciiTheme="majorHAnsi" w:hAnsiTheme="majorHAnsi" w:cs="Arial"/>
          <w:szCs w:val="24"/>
        </w:rPr>
        <w:t xml:space="preserve">la versión final del Plan de Desarrollo, </w:t>
      </w:r>
      <w:r w:rsidRPr="00F91C75">
        <w:rPr>
          <w:rFonts w:asciiTheme="majorHAnsi" w:hAnsiTheme="majorHAnsi" w:cs="Arial"/>
          <w:szCs w:val="24"/>
        </w:rPr>
        <w:t xml:space="preserve">sino de </w:t>
      </w:r>
      <w:r w:rsidR="009930A1" w:rsidRPr="00F91C75">
        <w:rPr>
          <w:rFonts w:asciiTheme="majorHAnsi" w:hAnsiTheme="majorHAnsi" w:cs="Arial"/>
          <w:szCs w:val="24"/>
        </w:rPr>
        <w:t xml:space="preserve">un </w:t>
      </w:r>
      <w:r w:rsidR="001C2C85">
        <w:rPr>
          <w:rFonts w:asciiTheme="majorHAnsi" w:hAnsiTheme="majorHAnsi" w:cs="Arial"/>
          <w:szCs w:val="24"/>
        </w:rPr>
        <w:t xml:space="preserve">significativo </w:t>
      </w:r>
      <w:r w:rsidR="009930A1" w:rsidRPr="00F91C75">
        <w:rPr>
          <w:rFonts w:asciiTheme="majorHAnsi" w:hAnsiTheme="majorHAnsi" w:cs="Arial"/>
          <w:szCs w:val="24"/>
        </w:rPr>
        <w:t xml:space="preserve">avance en </w:t>
      </w:r>
      <w:r w:rsidRPr="00F91C75">
        <w:rPr>
          <w:rFonts w:asciiTheme="majorHAnsi" w:hAnsiTheme="majorHAnsi" w:cs="Arial"/>
          <w:szCs w:val="24"/>
        </w:rPr>
        <w:t xml:space="preserve">la identificación de Ejes, objetivos y líneas de acción que conducirán </w:t>
      </w:r>
      <w:r w:rsidR="001C2C85">
        <w:rPr>
          <w:rFonts w:asciiTheme="majorHAnsi" w:hAnsiTheme="majorHAnsi" w:cs="Arial"/>
          <w:szCs w:val="24"/>
        </w:rPr>
        <w:t>la acción del Gobierno y la Administración Municipal durante el periodo 2013-2015</w:t>
      </w:r>
      <w:r w:rsidRPr="00F91C75">
        <w:rPr>
          <w:rFonts w:asciiTheme="majorHAnsi" w:hAnsiTheme="majorHAnsi" w:cs="Arial"/>
          <w:szCs w:val="24"/>
        </w:rPr>
        <w:t>.</w:t>
      </w:r>
    </w:p>
    <w:p w:rsidR="00C618B4" w:rsidRPr="00F91C75" w:rsidRDefault="00C618B4" w:rsidP="00F91C75">
      <w:pPr>
        <w:spacing w:line="276" w:lineRule="auto"/>
        <w:rPr>
          <w:rFonts w:asciiTheme="majorHAnsi" w:hAnsiTheme="majorHAnsi" w:cs="Arial"/>
          <w:b/>
          <w:szCs w:val="24"/>
        </w:rPr>
      </w:pPr>
    </w:p>
    <w:p w:rsidR="00AF2419" w:rsidRPr="00F91C75" w:rsidRDefault="00AF2419" w:rsidP="00F91C75">
      <w:pPr>
        <w:spacing w:line="276" w:lineRule="auto"/>
        <w:rPr>
          <w:rFonts w:asciiTheme="majorHAnsi" w:hAnsiTheme="majorHAnsi" w:cs="Arial"/>
          <w:b/>
          <w:szCs w:val="24"/>
        </w:rPr>
      </w:pPr>
      <w:r w:rsidRPr="00F91C75">
        <w:rPr>
          <w:rFonts w:asciiTheme="majorHAnsi" w:hAnsiTheme="majorHAnsi" w:cs="Arial"/>
          <w:b/>
          <w:szCs w:val="24"/>
        </w:rPr>
        <w:br w:type="page"/>
      </w:r>
    </w:p>
    <w:p w:rsidR="001612FF" w:rsidRPr="00F91C75" w:rsidRDefault="001612FF" w:rsidP="00F91C75">
      <w:pPr>
        <w:spacing w:line="276" w:lineRule="auto"/>
        <w:rPr>
          <w:rFonts w:asciiTheme="majorHAnsi" w:hAnsiTheme="majorHAnsi" w:cs="Arial"/>
          <w:b/>
          <w:szCs w:val="24"/>
        </w:rPr>
      </w:pPr>
      <w:r w:rsidRPr="00F91C75">
        <w:rPr>
          <w:rFonts w:asciiTheme="majorHAnsi" w:hAnsiTheme="majorHAnsi" w:cs="Arial"/>
          <w:b/>
          <w:szCs w:val="24"/>
        </w:rPr>
        <w:lastRenderedPageBreak/>
        <w:t>Eje Estratégico</w:t>
      </w:r>
      <w:r w:rsidR="006053DE">
        <w:rPr>
          <w:rFonts w:asciiTheme="majorHAnsi" w:hAnsiTheme="majorHAnsi" w:cs="Arial"/>
          <w:b/>
          <w:szCs w:val="24"/>
        </w:rPr>
        <w:t xml:space="preserve"> I</w:t>
      </w:r>
      <w:r w:rsidRPr="00F91C75">
        <w:rPr>
          <w:rFonts w:asciiTheme="majorHAnsi" w:hAnsiTheme="majorHAnsi" w:cs="Arial"/>
          <w:b/>
          <w:szCs w:val="24"/>
        </w:rPr>
        <w:t>: Desarrollo institucional</w:t>
      </w:r>
      <w:r w:rsidR="00AF2419" w:rsidRPr="00F91C75">
        <w:rPr>
          <w:rFonts w:asciiTheme="majorHAnsi" w:hAnsiTheme="majorHAnsi" w:cs="Arial"/>
          <w:b/>
          <w:szCs w:val="24"/>
        </w:rPr>
        <w:t xml:space="preserve"> para el Buen Gobierno</w:t>
      </w:r>
    </w:p>
    <w:p w:rsidR="001612FF" w:rsidRPr="001C2C85" w:rsidRDefault="009930A1" w:rsidP="00F91C75">
      <w:pPr>
        <w:spacing w:line="276" w:lineRule="auto"/>
        <w:rPr>
          <w:rFonts w:asciiTheme="majorHAnsi" w:hAnsiTheme="majorHAnsi" w:cs="Arial"/>
          <w:i/>
          <w:color w:val="E36C0A" w:themeColor="accent6" w:themeShade="BF"/>
          <w:szCs w:val="24"/>
        </w:rPr>
      </w:pPr>
      <w:r w:rsidRPr="001C2C85">
        <w:rPr>
          <w:rFonts w:asciiTheme="majorHAnsi" w:hAnsiTheme="majorHAnsi" w:cs="Arial"/>
          <w:i/>
          <w:color w:val="E36C0A" w:themeColor="accent6" w:themeShade="BF"/>
          <w:szCs w:val="24"/>
        </w:rPr>
        <w:t>Comprende el fortalecimiento y mejora de la capacidad del gobierno y la administración, a fin de mejorar su capacidad y calidad en la prestación de obras y servicios y en el diseño e implementación políticos y programas que contribuyan a mejorar la calidad de vida de los habitantes de Malinalco.</w:t>
      </w:r>
    </w:p>
    <w:p w:rsidR="001612FF" w:rsidRPr="00F91C75" w:rsidRDefault="001612FF" w:rsidP="00F91C75">
      <w:pPr>
        <w:spacing w:line="276" w:lineRule="auto"/>
        <w:rPr>
          <w:rFonts w:asciiTheme="majorHAnsi" w:hAnsiTheme="majorHAnsi" w:cs="Arial"/>
          <w:b/>
          <w:szCs w:val="24"/>
        </w:rPr>
      </w:pPr>
    </w:p>
    <w:p w:rsidR="001612FF" w:rsidRPr="00F91C75" w:rsidRDefault="001612FF" w:rsidP="00F91C75">
      <w:pPr>
        <w:spacing w:line="276" w:lineRule="auto"/>
        <w:rPr>
          <w:rFonts w:asciiTheme="majorHAnsi" w:hAnsiTheme="majorHAnsi" w:cs="Arial"/>
          <w:szCs w:val="24"/>
          <w:lang w:val="es-ES_tradnl"/>
        </w:rPr>
      </w:pPr>
      <w:r w:rsidRPr="00F91C75">
        <w:rPr>
          <w:rFonts w:asciiTheme="majorHAnsi" w:hAnsiTheme="majorHAnsi" w:cs="Arial"/>
          <w:b/>
          <w:szCs w:val="24"/>
          <w:lang w:val="es-ES_tradnl"/>
        </w:rPr>
        <w:t>Objetivo 1.</w:t>
      </w:r>
      <w:r w:rsidRPr="00F91C75">
        <w:rPr>
          <w:rFonts w:asciiTheme="majorHAnsi" w:hAnsiTheme="majorHAnsi" w:cs="Arial"/>
          <w:szCs w:val="24"/>
          <w:lang w:val="es-ES_tradnl"/>
        </w:rPr>
        <w:t xml:space="preserve"> Los recursos públicos municipales se manejan con honestidad y transparencia y se ha erradicado la corrupción</w:t>
      </w:r>
    </w:p>
    <w:p w:rsidR="001612FF" w:rsidRPr="00F91C75" w:rsidRDefault="001612FF" w:rsidP="00F91C75">
      <w:pPr>
        <w:spacing w:line="276" w:lineRule="auto"/>
        <w:rPr>
          <w:rFonts w:asciiTheme="majorHAnsi" w:hAnsiTheme="majorHAnsi" w:cs="Arial"/>
          <w:szCs w:val="24"/>
          <w:lang w:val="es-ES_tradnl"/>
        </w:rPr>
      </w:pPr>
    </w:p>
    <w:p w:rsidR="001612FF" w:rsidRPr="00F91C75" w:rsidRDefault="001612FF" w:rsidP="00F91C75">
      <w:pPr>
        <w:spacing w:line="276" w:lineRule="auto"/>
        <w:rPr>
          <w:rFonts w:asciiTheme="majorHAnsi" w:hAnsiTheme="majorHAnsi" w:cs="Arial"/>
          <w:szCs w:val="24"/>
          <w:lang w:val="es-ES_tradnl"/>
        </w:rPr>
      </w:pPr>
      <w:r w:rsidRPr="00F91C75">
        <w:rPr>
          <w:rFonts w:asciiTheme="majorHAnsi" w:hAnsiTheme="majorHAnsi" w:cs="Arial"/>
          <w:szCs w:val="24"/>
          <w:lang w:val="es-ES_tradnl"/>
        </w:rPr>
        <w:t xml:space="preserve">Líneas de acción: </w:t>
      </w:r>
    </w:p>
    <w:p w:rsidR="001612FF" w:rsidRPr="00F91C75" w:rsidRDefault="001612FF" w:rsidP="00F91C75">
      <w:pPr>
        <w:pStyle w:val="Prrafodelista"/>
        <w:numPr>
          <w:ilvl w:val="0"/>
          <w:numId w:val="6"/>
        </w:numPr>
        <w:spacing w:line="276" w:lineRule="auto"/>
        <w:rPr>
          <w:rFonts w:asciiTheme="majorHAnsi" w:hAnsiTheme="majorHAnsi" w:cs="Arial"/>
          <w:szCs w:val="24"/>
          <w:lang w:val="es-ES_tradnl"/>
        </w:rPr>
      </w:pPr>
      <w:r w:rsidRPr="00F91C75">
        <w:rPr>
          <w:rFonts w:asciiTheme="majorHAnsi" w:hAnsiTheme="majorHAnsi" w:cs="Arial"/>
          <w:szCs w:val="24"/>
          <w:lang w:val="es-ES_tradnl"/>
        </w:rPr>
        <w:t>Programa municipal de transparencia y rendición de cuentas a través de boletines informativos, periódicos murales, asambleas comunitarias y fortalecimiento de la oficina municipal de acceso a la información.</w:t>
      </w:r>
    </w:p>
    <w:p w:rsidR="001612FF" w:rsidRPr="00F91C75" w:rsidRDefault="001612FF" w:rsidP="00F91C75">
      <w:pPr>
        <w:pStyle w:val="Prrafodelista"/>
        <w:numPr>
          <w:ilvl w:val="0"/>
          <w:numId w:val="6"/>
        </w:numPr>
        <w:spacing w:line="276" w:lineRule="auto"/>
        <w:rPr>
          <w:rFonts w:asciiTheme="majorHAnsi" w:hAnsiTheme="majorHAnsi" w:cs="Arial"/>
          <w:szCs w:val="24"/>
          <w:lang w:val="es-ES_tradnl"/>
        </w:rPr>
      </w:pPr>
      <w:r w:rsidRPr="00F91C75">
        <w:rPr>
          <w:rFonts w:asciiTheme="majorHAnsi" w:hAnsiTheme="majorHAnsi" w:cs="Arial"/>
          <w:szCs w:val="24"/>
          <w:lang w:val="es-ES_tradnl"/>
        </w:rPr>
        <w:t>Creación de un reglamento municipal de transparencia que establezca Normas y procedimientos coherentes para administrar los recursos públicos, así como un sistema de control internos efectivo, y clara asignación de responsabilidades.</w:t>
      </w:r>
    </w:p>
    <w:p w:rsidR="001612FF" w:rsidRPr="00F91C75" w:rsidRDefault="001612FF" w:rsidP="00F91C75">
      <w:pPr>
        <w:spacing w:line="276" w:lineRule="auto"/>
        <w:rPr>
          <w:rFonts w:asciiTheme="majorHAnsi" w:hAnsiTheme="majorHAnsi" w:cs="Arial"/>
          <w:szCs w:val="24"/>
          <w:lang w:val="es-ES_tradnl"/>
        </w:rPr>
      </w:pPr>
    </w:p>
    <w:p w:rsidR="001612FF" w:rsidRPr="00F91C75" w:rsidRDefault="001612FF" w:rsidP="00F91C75">
      <w:pPr>
        <w:spacing w:line="276" w:lineRule="auto"/>
        <w:rPr>
          <w:rFonts w:asciiTheme="majorHAnsi" w:eastAsia="Times New Roman" w:hAnsiTheme="majorHAnsi" w:cs="Arial"/>
          <w:szCs w:val="24"/>
          <w:lang w:val="es-ES_tradnl" w:eastAsia="es-MX"/>
        </w:rPr>
      </w:pPr>
      <w:r w:rsidRPr="00F91C75">
        <w:rPr>
          <w:rFonts w:asciiTheme="majorHAnsi" w:hAnsiTheme="majorHAnsi" w:cs="Arial"/>
          <w:b/>
          <w:szCs w:val="24"/>
          <w:lang w:val="es-ES_tradnl"/>
        </w:rPr>
        <w:t>Objetivo 2.</w:t>
      </w:r>
      <w:r w:rsidRPr="00F91C75">
        <w:rPr>
          <w:rFonts w:asciiTheme="majorHAnsi" w:hAnsiTheme="majorHAnsi" w:cs="Arial"/>
          <w:szCs w:val="24"/>
          <w:lang w:val="es-ES_tradnl"/>
        </w:rPr>
        <w:t xml:space="preserve"> </w:t>
      </w:r>
      <w:r w:rsidRPr="00F91C75">
        <w:rPr>
          <w:rFonts w:asciiTheme="majorHAnsi" w:eastAsia="Times New Roman" w:hAnsiTheme="majorHAnsi" w:cs="Arial"/>
          <w:szCs w:val="24"/>
          <w:lang w:val="es-ES_tradnl" w:eastAsia="es-MX"/>
        </w:rPr>
        <w:t xml:space="preserve">El Gobierno Municipal cuenta con </w:t>
      </w:r>
      <w:r w:rsidR="00FC6876" w:rsidRPr="00F91C75">
        <w:rPr>
          <w:rFonts w:asciiTheme="majorHAnsi" w:eastAsia="Times New Roman" w:hAnsiTheme="majorHAnsi" w:cs="Arial"/>
          <w:szCs w:val="24"/>
          <w:lang w:val="es-ES_tradnl" w:eastAsia="es-MX"/>
        </w:rPr>
        <w:t xml:space="preserve">un Sistema de Profesionalización y Capacitación de </w:t>
      </w:r>
      <w:r w:rsidRPr="00F91C75">
        <w:rPr>
          <w:rFonts w:asciiTheme="majorHAnsi" w:eastAsia="Times New Roman" w:hAnsiTheme="majorHAnsi" w:cs="Arial"/>
          <w:szCs w:val="24"/>
          <w:lang w:val="es-ES_tradnl" w:eastAsia="es-MX"/>
        </w:rPr>
        <w:t xml:space="preserve">Servidores Públicos que </w:t>
      </w:r>
      <w:r w:rsidR="00FC6876" w:rsidRPr="00F91C75">
        <w:rPr>
          <w:rFonts w:asciiTheme="majorHAnsi" w:eastAsia="Times New Roman" w:hAnsiTheme="majorHAnsi" w:cs="Arial"/>
          <w:szCs w:val="24"/>
          <w:lang w:val="es-ES_tradnl" w:eastAsia="es-MX"/>
        </w:rPr>
        <w:t xml:space="preserve">asegura que se </w:t>
      </w:r>
      <w:r w:rsidRPr="00F91C75">
        <w:rPr>
          <w:rFonts w:asciiTheme="majorHAnsi" w:eastAsia="Times New Roman" w:hAnsiTheme="majorHAnsi" w:cs="Arial"/>
          <w:szCs w:val="24"/>
          <w:lang w:val="es-ES_tradnl" w:eastAsia="es-MX"/>
        </w:rPr>
        <w:t>actualizan constantemente y prestan un servicio eficaz y de calidad a todos los ciudadanos.</w:t>
      </w:r>
    </w:p>
    <w:p w:rsidR="001612FF" w:rsidRPr="00F91C75" w:rsidRDefault="001612FF" w:rsidP="00F91C75">
      <w:pPr>
        <w:spacing w:line="276" w:lineRule="auto"/>
        <w:rPr>
          <w:rFonts w:asciiTheme="majorHAnsi" w:eastAsia="Times New Roman" w:hAnsiTheme="majorHAnsi" w:cs="Arial"/>
          <w:szCs w:val="24"/>
          <w:lang w:val="es-ES_tradnl" w:eastAsia="es-MX"/>
        </w:rPr>
      </w:pPr>
    </w:p>
    <w:p w:rsidR="001612FF" w:rsidRPr="00F91C75" w:rsidRDefault="001612FF" w:rsidP="00F91C75">
      <w:pPr>
        <w:spacing w:line="276" w:lineRule="auto"/>
        <w:rPr>
          <w:rFonts w:asciiTheme="majorHAnsi" w:eastAsia="Times New Roman" w:hAnsiTheme="majorHAnsi" w:cs="Arial"/>
          <w:szCs w:val="24"/>
          <w:lang w:val="es-ES_tradnl" w:eastAsia="es-MX"/>
        </w:rPr>
      </w:pPr>
      <w:r w:rsidRPr="00F91C75">
        <w:rPr>
          <w:rFonts w:asciiTheme="majorHAnsi" w:eastAsia="Times New Roman" w:hAnsiTheme="majorHAnsi" w:cs="Arial"/>
          <w:szCs w:val="24"/>
          <w:lang w:val="es-ES_tradnl" w:eastAsia="es-MX"/>
        </w:rPr>
        <w:t>Líneas de acción:</w:t>
      </w:r>
    </w:p>
    <w:p w:rsidR="001612FF" w:rsidRPr="00F91C75" w:rsidRDefault="001612FF" w:rsidP="00F91C75">
      <w:pPr>
        <w:pStyle w:val="Prrafodelista"/>
        <w:numPr>
          <w:ilvl w:val="0"/>
          <w:numId w:val="7"/>
        </w:numPr>
        <w:spacing w:line="276" w:lineRule="auto"/>
        <w:rPr>
          <w:rFonts w:asciiTheme="majorHAnsi" w:eastAsia="Times New Roman" w:hAnsiTheme="majorHAnsi" w:cs="Arial"/>
          <w:szCs w:val="24"/>
          <w:lang w:val="es-ES_tradnl" w:eastAsia="es-MX"/>
        </w:rPr>
      </w:pPr>
      <w:r w:rsidRPr="00F91C75">
        <w:rPr>
          <w:rFonts w:asciiTheme="majorHAnsi" w:eastAsia="Times New Roman" w:hAnsiTheme="majorHAnsi" w:cs="Arial"/>
          <w:szCs w:val="24"/>
          <w:lang w:val="es-ES_tradnl" w:eastAsia="es-MX"/>
        </w:rPr>
        <w:t>Programa Municipal de capacitación y actualización de servidores públicos</w:t>
      </w:r>
    </w:p>
    <w:p w:rsidR="001612FF" w:rsidRPr="00F91C75" w:rsidRDefault="001612FF" w:rsidP="00F91C75">
      <w:pPr>
        <w:pStyle w:val="Prrafodelista"/>
        <w:numPr>
          <w:ilvl w:val="0"/>
          <w:numId w:val="7"/>
        </w:numPr>
        <w:spacing w:line="276" w:lineRule="auto"/>
        <w:rPr>
          <w:rFonts w:asciiTheme="majorHAnsi" w:eastAsia="Times New Roman" w:hAnsiTheme="majorHAnsi" w:cs="Arial"/>
          <w:szCs w:val="24"/>
          <w:lang w:val="es-ES_tradnl" w:eastAsia="es-MX"/>
        </w:rPr>
      </w:pPr>
      <w:r w:rsidRPr="00F91C75">
        <w:rPr>
          <w:rFonts w:asciiTheme="majorHAnsi" w:eastAsia="Times New Roman" w:hAnsiTheme="majorHAnsi" w:cs="Arial"/>
          <w:szCs w:val="24"/>
          <w:lang w:val="es-ES_tradnl" w:eastAsia="es-MX"/>
        </w:rPr>
        <w:t>Actualización del Reglamento Interior del Municipio, incluyendo la obligatoriedad de la capacitación y actualización</w:t>
      </w:r>
    </w:p>
    <w:p w:rsidR="001612FF" w:rsidRPr="00F91C75" w:rsidRDefault="001612FF" w:rsidP="00F91C75">
      <w:pPr>
        <w:pStyle w:val="Prrafodelista"/>
        <w:numPr>
          <w:ilvl w:val="0"/>
          <w:numId w:val="7"/>
        </w:numPr>
        <w:spacing w:line="276" w:lineRule="auto"/>
        <w:rPr>
          <w:rFonts w:asciiTheme="majorHAnsi" w:eastAsia="Times New Roman" w:hAnsiTheme="majorHAnsi" w:cs="Arial"/>
          <w:szCs w:val="24"/>
          <w:lang w:val="es-ES_tradnl" w:eastAsia="es-MX"/>
        </w:rPr>
      </w:pPr>
      <w:r w:rsidRPr="00F91C75">
        <w:rPr>
          <w:rFonts w:asciiTheme="majorHAnsi" w:eastAsia="Times New Roman" w:hAnsiTheme="majorHAnsi" w:cs="Arial"/>
          <w:szCs w:val="24"/>
          <w:lang w:val="es-ES_tradnl" w:eastAsia="es-MX"/>
        </w:rPr>
        <w:t>Sistema municipal de evaluación del desempeño</w:t>
      </w:r>
    </w:p>
    <w:p w:rsidR="00FC6876" w:rsidRPr="00F91C75" w:rsidRDefault="00FC6876" w:rsidP="00F91C75">
      <w:pPr>
        <w:spacing w:line="276" w:lineRule="auto"/>
        <w:rPr>
          <w:rFonts w:asciiTheme="majorHAnsi" w:eastAsia="Times New Roman" w:hAnsiTheme="majorHAnsi" w:cs="Arial"/>
          <w:szCs w:val="24"/>
          <w:lang w:val="es-ES_tradnl" w:eastAsia="es-MX"/>
        </w:rPr>
      </w:pPr>
    </w:p>
    <w:p w:rsidR="00FC6876" w:rsidRPr="00F91C75" w:rsidRDefault="00FC6876" w:rsidP="00F91C75">
      <w:pPr>
        <w:spacing w:line="276" w:lineRule="auto"/>
        <w:rPr>
          <w:rFonts w:asciiTheme="majorHAnsi" w:eastAsia="Times New Roman" w:hAnsiTheme="majorHAnsi" w:cs="Arial"/>
          <w:szCs w:val="24"/>
          <w:lang w:val="es-ES_tradnl" w:eastAsia="es-MX"/>
        </w:rPr>
      </w:pPr>
    </w:p>
    <w:p w:rsidR="00FC6876" w:rsidRPr="00F91C75" w:rsidRDefault="00FC6876" w:rsidP="00F91C75">
      <w:pPr>
        <w:spacing w:line="276" w:lineRule="auto"/>
        <w:rPr>
          <w:rFonts w:asciiTheme="majorHAnsi" w:eastAsia="Times New Roman" w:hAnsiTheme="majorHAnsi" w:cs="Arial"/>
          <w:szCs w:val="24"/>
          <w:lang w:val="es-ES_tradnl" w:eastAsia="es-MX"/>
        </w:rPr>
      </w:pPr>
      <w:r w:rsidRPr="00F91C75">
        <w:rPr>
          <w:rFonts w:asciiTheme="majorHAnsi" w:eastAsia="Times New Roman" w:hAnsiTheme="majorHAnsi" w:cs="Arial"/>
          <w:b/>
          <w:szCs w:val="24"/>
          <w:lang w:val="es-ES_tradnl" w:eastAsia="es-MX"/>
        </w:rPr>
        <w:t>Objetivo 3.</w:t>
      </w:r>
      <w:r w:rsidRPr="00F91C75">
        <w:rPr>
          <w:rFonts w:asciiTheme="majorHAnsi" w:eastAsia="Times New Roman" w:hAnsiTheme="majorHAnsi" w:cs="Arial"/>
          <w:szCs w:val="24"/>
          <w:lang w:val="es-ES_tradnl" w:eastAsia="es-MX"/>
        </w:rPr>
        <w:t xml:space="preserve"> El Gobierno Municipal de Malinalco mantiene unas </w:t>
      </w:r>
      <w:r w:rsidR="005F3187" w:rsidRPr="00F91C75">
        <w:rPr>
          <w:rFonts w:asciiTheme="majorHAnsi" w:eastAsia="Times New Roman" w:hAnsiTheme="majorHAnsi" w:cs="Arial"/>
          <w:szCs w:val="24"/>
          <w:lang w:val="es-ES_tradnl" w:eastAsia="es-MX"/>
        </w:rPr>
        <w:t>finanzas</w:t>
      </w:r>
      <w:r w:rsidRPr="00F91C75">
        <w:rPr>
          <w:rFonts w:asciiTheme="majorHAnsi" w:eastAsia="Times New Roman" w:hAnsiTheme="majorHAnsi" w:cs="Arial"/>
          <w:szCs w:val="24"/>
          <w:lang w:val="es-ES_tradnl" w:eastAsia="es-MX"/>
        </w:rPr>
        <w:t xml:space="preserve"> sanas, que le posibilitan realizar mayores inversiones para atender las necesidades de la población y contribuir a mejorar su calidad de vida</w:t>
      </w:r>
    </w:p>
    <w:p w:rsidR="00FC6876" w:rsidRPr="00F91C75" w:rsidRDefault="00FC6876" w:rsidP="00F91C75">
      <w:pPr>
        <w:spacing w:line="276" w:lineRule="auto"/>
        <w:rPr>
          <w:rFonts w:asciiTheme="majorHAnsi" w:eastAsia="Times New Roman" w:hAnsiTheme="majorHAnsi" w:cs="Arial"/>
          <w:szCs w:val="24"/>
          <w:lang w:val="es-ES_tradnl" w:eastAsia="es-MX"/>
        </w:rPr>
      </w:pPr>
    </w:p>
    <w:p w:rsidR="00FC6876" w:rsidRPr="00F91C75" w:rsidRDefault="00FC6876" w:rsidP="00F91C75">
      <w:pPr>
        <w:spacing w:line="276" w:lineRule="auto"/>
        <w:rPr>
          <w:rFonts w:asciiTheme="majorHAnsi" w:eastAsia="Times New Roman" w:hAnsiTheme="majorHAnsi" w:cs="Arial"/>
          <w:szCs w:val="24"/>
          <w:lang w:val="es-ES_tradnl" w:eastAsia="es-MX"/>
        </w:rPr>
      </w:pPr>
      <w:r w:rsidRPr="00F91C75">
        <w:rPr>
          <w:rFonts w:asciiTheme="majorHAnsi" w:eastAsia="Times New Roman" w:hAnsiTheme="majorHAnsi" w:cs="Arial"/>
          <w:szCs w:val="24"/>
          <w:lang w:val="es-ES_tradnl" w:eastAsia="es-MX"/>
        </w:rPr>
        <w:t>Líneas de acción:</w:t>
      </w:r>
    </w:p>
    <w:p w:rsidR="00FC6876" w:rsidRPr="00F91C75" w:rsidRDefault="00FC6876" w:rsidP="00F91C75">
      <w:pPr>
        <w:pStyle w:val="Prrafodelista"/>
        <w:numPr>
          <w:ilvl w:val="0"/>
          <w:numId w:val="46"/>
        </w:numPr>
        <w:tabs>
          <w:tab w:val="left" w:pos="2007"/>
        </w:tabs>
        <w:spacing w:line="276" w:lineRule="auto"/>
        <w:jc w:val="left"/>
        <w:rPr>
          <w:rFonts w:asciiTheme="majorHAnsi" w:eastAsia="Times New Roman" w:hAnsiTheme="majorHAnsi" w:cs="Arial"/>
          <w:szCs w:val="24"/>
          <w:lang w:val="es-ES_tradnl" w:eastAsia="es-MX"/>
        </w:rPr>
      </w:pPr>
      <w:r w:rsidRPr="00F91C75">
        <w:rPr>
          <w:rFonts w:asciiTheme="majorHAnsi" w:eastAsia="Times New Roman" w:hAnsiTheme="majorHAnsi" w:cs="Arial"/>
          <w:szCs w:val="24"/>
          <w:lang w:val="es-ES_tradnl" w:eastAsia="es-MX"/>
        </w:rPr>
        <w:t>Programa de modernización y actualización del catastro</w:t>
      </w:r>
    </w:p>
    <w:p w:rsidR="005F3187" w:rsidRPr="00F91C75" w:rsidRDefault="00FC6876" w:rsidP="00F91C75">
      <w:pPr>
        <w:pStyle w:val="Prrafodelista"/>
        <w:numPr>
          <w:ilvl w:val="0"/>
          <w:numId w:val="9"/>
        </w:numPr>
        <w:spacing w:line="276" w:lineRule="auto"/>
        <w:rPr>
          <w:rFonts w:asciiTheme="majorHAnsi" w:eastAsia="Times New Roman" w:hAnsiTheme="majorHAnsi" w:cs="Arial"/>
          <w:szCs w:val="24"/>
          <w:lang w:val="es-ES_tradnl" w:eastAsia="es-MX"/>
        </w:rPr>
      </w:pPr>
      <w:r w:rsidRPr="00F91C75">
        <w:rPr>
          <w:rFonts w:asciiTheme="majorHAnsi" w:eastAsia="Times New Roman" w:hAnsiTheme="majorHAnsi" w:cs="Arial"/>
          <w:szCs w:val="24"/>
          <w:lang w:val="es-ES_tradnl" w:eastAsia="es-MX"/>
        </w:rPr>
        <w:t xml:space="preserve">Programa de fomento </w:t>
      </w:r>
      <w:r w:rsidR="005F3187" w:rsidRPr="00F91C75">
        <w:rPr>
          <w:rFonts w:asciiTheme="majorHAnsi" w:eastAsia="Times New Roman" w:hAnsiTheme="majorHAnsi" w:cs="Arial"/>
          <w:szCs w:val="24"/>
          <w:lang w:val="es-ES_tradnl" w:eastAsia="es-MX"/>
        </w:rPr>
        <w:t>ciudadano</w:t>
      </w:r>
      <w:r w:rsidRPr="00F91C75">
        <w:rPr>
          <w:rFonts w:asciiTheme="majorHAnsi" w:eastAsia="Times New Roman" w:hAnsiTheme="majorHAnsi" w:cs="Arial"/>
          <w:szCs w:val="24"/>
          <w:lang w:val="es-ES_tradnl" w:eastAsia="es-MX"/>
        </w:rPr>
        <w:t xml:space="preserve"> al pago de </w:t>
      </w:r>
      <w:r w:rsidR="005F3187" w:rsidRPr="00F91C75">
        <w:rPr>
          <w:rFonts w:asciiTheme="majorHAnsi" w:eastAsia="Times New Roman" w:hAnsiTheme="majorHAnsi" w:cs="Arial"/>
          <w:szCs w:val="24"/>
          <w:lang w:val="es-ES_tradnl" w:eastAsia="es-MX"/>
        </w:rPr>
        <w:t>impuestos</w:t>
      </w:r>
      <w:r w:rsidRPr="00F91C75">
        <w:rPr>
          <w:rFonts w:asciiTheme="majorHAnsi" w:eastAsia="Times New Roman" w:hAnsiTheme="majorHAnsi" w:cs="Arial"/>
          <w:szCs w:val="24"/>
          <w:lang w:val="es-ES_tradnl" w:eastAsia="es-MX"/>
        </w:rPr>
        <w:t xml:space="preserve">, </w:t>
      </w:r>
      <w:r w:rsidR="005F3187" w:rsidRPr="00F91C75">
        <w:rPr>
          <w:rFonts w:asciiTheme="majorHAnsi" w:eastAsia="Times New Roman" w:hAnsiTheme="majorHAnsi" w:cs="Arial"/>
          <w:szCs w:val="24"/>
          <w:lang w:val="es-ES_tradnl" w:eastAsia="es-MX"/>
        </w:rPr>
        <w:t>y creación de mecanismos que faciliten y simplifique el pago</w:t>
      </w:r>
    </w:p>
    <w:p w:rsidR="00B3698D" w:rsidRPr="00F91C75" w:rsidRDefault="005F3187" w:rsidP="00F91C75">
      <w:pPr>
        <w:pStyle w:val="Prrafodelista"/>
        <w:numPr>
          <w:ilvl w:val="0"/>
          <w:numId w:val="9"/>
        </w:numPr>
        <w:spacing w:line="276" w:lineRule="auto"/>
        <w:rPr>
          <w:rFonts w:asciiTheme="majorHAnsi" w:eastAsia="Times New Roman" w:hAnsiTheme="majorHAnsi" w:cs="Arial"/>
          <w:szCs w:val="24"/>
          <w:lang w:val="es-ES_tradnl" w:eastAsia="es-MX"/>
        </w:rPr>
      </w:pPr>
      <w:r w:rsidRPr="00F91C75">
        <w:rPr>
          <w:rFonts w:asciiTheme="majorHAnsi" w:eastAsia="Times New Roman" w:hAnsiTheme="majorHAnsi" w:cs="Arial"/>
          <w:szCs w:val="24"/>
          <w:lang w:val="es-ES_tradnl" w:eastAsia="es-MX"/>
        </w:rPr>
        <w:t>Creación de un sistema municipal de</w:t>
      </w:r>
      <w:r w:rsidR="00FC6876" w:rsidRPr="00F91C75">
        <w:rPr>
          <w:rFonts w:asciiTheme="majorHAnsi" w:eastAsia="Times New Roman" w:hAnsiTheme="majorHAnsi" w:cs="Arial"/>
          <w:szCs w:val="24"/>
          <w:lang w:val="es-ES_tradnl" w:eastAsia="es-MX"/>
        </w:rPr>
        <w:t xml:space="preserve"> información</w:t>
      </w:r>
      <w:r w:rsidRPr="00F91C75">
        <w:rPr>
          <w:rFonts w:asciiTheme="majorHAnsi" w:eastAsia="Times New Roman" w:hAnsiTheme="majorHAnsi" w:cs="Arial"/>
          <w:szCs w:val="24"/>
          <w:lang w:val="es-ES_tradnl" w:eastAsia="es-MX"/>
        </w:rPr>
        <w:t xml:space="preserve"> y bases de datos para sustentar las decisiones y políticas municipales </w:t>
      </w:r>
    </w:p>
    <w:p w:rsidR="00B3698D" w:rsidRPr="00F91C75" w:rsidRDefault="00856C2C" w:rsidP="00F91C75">
      <w:pPr>
        <w:pStyle w:val="Prrafodelista"/>
        <w:numPr>
          <w:ilvl w:val="0"/>
          <w:numId w:val="9"/>
        </w:numPr>
        <w:spacing w:line="276" w:lineRule="auto"/>
        <w:rPr>
          <w:rFonts w:asciiTheme="majorHAnsi" w:eastAsia="Times New Roman" w:hAnsiTheme="majorHAnsi" w:cs="Arial"/>
          <w:szCs w:val="24"/>
          <w:lang w:val="es-ES_tradnl" w:eastAsia="es-MX"/>
        </w:rPr>
      </w:pPr>
      <w:r w:rsidRPr="00F91C75">
        <w:rPr>
          <w:rFonts w:asciiTheme="majorHAnsi" w:eastAsia="Times New Roman" w:hAnsiTheme="majorHAnsi" w:cs="Arial"/>
          <w:szCs w:val="24"/>
          <w:lang w:val="es-ES_tradnl" w:eastAsia="es-MX"/>
        </w:rPr>
        <w:t xml:space="preserve"> </w:t>
      </w:r>
      <w:r w:rsidR="00B3698D" w:rsidRPr="00F91C75">
        <w:rPr>
          <w:rFonts w:asciiTheme="majorHAnsi" w:hAnsiTheme="majorHAnsi" w:cs="Arial"/>
          <w:szCs w:val="24"/>
        </w:rPr>
        <w:t xml:space="preserve">Desarrollar una campaña de cobro coactivo del impuesto predial e informar ampliamente de descuentos e incentivos </w:t>
      </w:r>
    </w:p>
    <w:p w:rsidR="00B3698D" w:rsidRPr="00F91C75" w:rsidRDefault="00B3698D" w:rsidP="00F91C75">
      <w:pPr>
        <w:pStyle w:val="Prrafodelista"/>
        <w:numPr>
          <w:ilvl w:val="0"/>
          <w:numId w:val="9"/>
        </w:numPr>
        <w:spacing w:line="276" w:lineRule="auto"/>
        <w:rPr>
          <w:rFonts w:asciiTheme="majorHAnsi" w:eastAsia="Times New Roman" w:hAnsiTheme="majorHAnsi" w:cs="Arial"/>
          <w:szCs w:val="24"/>
          <w:lang w:val="es-ES_tradnl" w:eastAsia="es-MX"/>
        </w:rPr>
      </w:pPr>
      <w:r w:rsidRPr="00F91C75">
        <w:rPr>
          <w:rFonts w:asciiTheme="majorHAnsi" w:hAnsiTheme="majorHAnsi" w:cs="Arial"/>
          <w:szCs w:val="24"/>
        </w:rPr>
        <w:lastRenderedPageBreak/>
        <w:t>Actualizar el padrón de comerciantes y prestadores de servicios</w:t>
      </w:r>
    </w:p>
    <w:p w:rsidR="00856C2C" w:rsidRPr="00F91C75" w:rsidRDefault="00856C2C" w:rsidP="00F91C75">
      <w:pPr>
        <w:pStyle w:val="Default"/>
        <w:numPr>
          <w:ilvl w:val="0"/>
          <w:numId w:val="9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Actualizar el padrón de usuarios APAS </w:t>
      </w:r>
    </w:p>
    <w:p w:rsidR="00856C2C" w:rsidRPr="00F91C75" w:rsidRDefault="00856C2C" w:rsidP="00F91C75">
      <w:pPr>
        <w:pStyle w:val="Prrafodelista"/>
        <w:numPr>
          <w:ilvl w:val="0"/>
          <w:numId w:val="9"/>
        </w:numPr>
        <w:spacing w:line="276" w:lineRule="auto"/>
        <w:rPr>
          <w:rFonts w:asciiTheme="majorHAnsi" w:eastAsia="Times New Roman" w:hAnsiTheme="majorHAnsi" w:cs="Arial"/>
          <w:szCs w:val="24"/>
          <w:lang w:val="es-ES_tradnl" w:eastAsia="es-MX"/>
        </w:rPr>
      </w:pPr>
      <w:r w:rsidRPr="00F91C75">
        <w:rPr>
          <w:rFonts w:asciiTheme="majorHAnsi" w:hAnsiTheme="majorHAnsi" w:cs="Arial"/>
          <w:szCs w:val="24"/>
        </w:rPr>
        <w:t>Desarrollar campaña de regularización de licencias de construcción y avisos de terminación de obras</w:t>
      </w:r>
    </w:p>
    <w:p w:rsidR="00FC6876" w:rsidRPr="00F91C75" w:rsidRDefault="00FC6876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9A2F28" w:rsidRPr="00F91C75" w:rsidRDefault="005F3187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b/>
          <w:szCs w:val="24"/>
        </w:rPr>
        <w:t>Objetivo 4.</w:t>
      </w:r>
      <w:r w:rsidRPr="00F91C75">
        <w:rPr>
          <w:rFonts w:asciiTheme="majorHAnsi" w:hAnsiTheme="majorHAnsi" w:cs="Arial"/>
          <w:szCs w:val="24"/>
        </w:rPr>
        <w:t xml:space="preserve"> El Municipio cuenta con una policía certificada y confiable y programas de prevención del delito que  le permiten disminuir sensiblemente los índices de delincuencia </w:t>
      </w:r>
      <w:r w:rsidR="009A2F28" w:rsidRPr="00F91C75">
        <w:rPr>
          <w:rFonts w:asciiTheme="majorHAnsi" w:hAnsiTheme="majorHAnsi" w:cs="Arial"/>
          <w:szCs w:val="24"/>
        </w:rPr>
        <w:t>y delitos e incrementar la seguridad ciudadana</w:t>
      </w:r>
    </w:p>
    <w:p w:rsidR="009A2F28" w:rsidRPr="00F91C75" w:rsidRDefault="009A2F28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9A2F28" w:rsidRPr="00F91C75" w:rsidRDefault="009A2F28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Líneas de acción:</w:t>
      </w:r>
    </w:p>
    <w:p w:rsidR="009A2F28" w:rsidRPr="00F91C75" w:rsidRDefault="009A2F28" w:rsidP="00F91C75">
      <w:pPr>
        <w:pStyle w:val="Prrafodelista"/>
        <w:numPr>
          <w:ilvl w:val="0"/>
          <w:numId w:val="11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Programa Municipal de profesionalización de los cuerpos policiacos</w:t>
      </w:r>
    </w:p>
    <w:p w:rsidR="009A2F28" w:rsidRPr="00F91C75" w:rsidRDefault="009A2F28" w:rsidP="00F91C75">
      <w:pPr>
        <w:pStyle w:val="Prrafodelista"/>
        <w:numPr>
          <w:ilvl w:val="0"/>
          <w:numId w:val="11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Programa municipal de prevención del delito</w:t>
      </w:r>
    </w:p>
    <w:p w:rsidR="009A2F28" w:rsidRPr="00F91C75" w:rsidRDefault="009A2F28" w:rsidP="00F91C75">
      <w:pPr>
        <w:pStyle w:val="Prrafodelista"/>
        <w:numPr>
          <w:ilvl w:val="0"/>
          <w:numId w:val="11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Programa municipal de creación de mecanismos institucionales para impulsar la participación en el impulso a la  seguridad ciudadana</w:t>
      </w:r>
    </w:p>
    <w:p w:rsidR="00514DB6" w:rsidRPr="00F91C75" w:rsidRDefault="00514DB6" w:rsidP="00F91C75">
      <w:pPr>
        <w:pStyle w:val="Default"/>
        <w:numPr>
          <w:ilvl w:val="0"/>
          <w:numId w:val="11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Implementación del subsector policiaco en la localidad de Chalma </w:t>
      </w:r>
    </w:p>
    <w:p w:rsidR="00823618" w:rsidRPr="00F91C75" w:rsidRDefault="00823618" w:rsidP="00F91C75">
      <w:pPr>
        <w:pStyle w:val="Default"/>
        <w:numPr>
          <w:ilvl w:val="0"/>
          <w:numId w:val="11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Implementación de vigilancia en las localidades de San Andrés Nicolás Bravo, San Sebastián y Barrio de San Martín </w:t>
      </w:r>
    </w:p>
    <w:p w:rsidR="00823618" w:rsidRPr="00F91C75" w:rsidRDefault="00823618" w:rsidP="00F91C75">
      <w:pPr>
        <w:pStyle w:val="Default"/>
        <w:numPr>
          <w:ilvl w:val="0"/>
          <w:numId w:val="11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Implementación del agrupamiento de policía turística</w:t>
      </w:r>
    </w:p>
    <w:p w:rsidR="009A2F28" w:rsidRPr="00F91C75" w:rsidRDefault="009A2F28" w:rsidP="00F91C75">
      <w:pPr>
        <w:pStyle w:val="Prrafodelista"/>
        <w:spacing w:line="276" w:lineRule="auto"/>
        <w:ind w:left="0"/>
        <w:rPr>
          <w:rFonts w:asciiTheme="majorHAnsi" w:hAnsiTheme="majorHAnsi" w:cs="Arial"/>
          <w:szCs w:val="24"/>
        </w:rPr>
      </w:pPr>
    </w:p>
    <w:p w:rsidR="00843C17" w:rsidRPr="00F91C75" w:rsidRDefault="00843C17" w:rsidP="00F91C75">
      <w:pPr>
        <w:pStyle w:val="Prrafodelista"/>
        <w:spacing w:line="276" w:lineRule="auto"/>
        <w:ind w:left="0"/>
        <w:rPr>
          <w:rFonts w:asciiTheme="majorHAnsi" w:hAnsiTheme="majorHAnsi" w:cs="Arial"/>
          <w:szCs w:val="24"/>
        </w:rPr>
      </w:pPr>
    </w:p>
    <w:p w:rsidR="009A2F28" w:rsidRPr="00F91C75" w:rsidRDefault="009A2F28" w:rsidP="00F91C75">
      <w:pPr>
        <w:pStyle w:val="Prrafodelista"/>
        <w:spacing w:line="276" w:lineRule="auto"/>
        <w:ind w:left="0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b/>
          <w:szCs w:val="24"/>
        </w:rPr>
        <w:t>Objetivo 5.</w:t>
      </w:r>
      <w:r w:rsidRPr="00F91C75">
        <w:rPr>
          <w:rFonts w:asciiTheme="majorHAnsi" w:hAnsiTheme="majorHAnsi" w:cs="Arial"/>
          <w:szCs w:val="24"/>
        </w:rPr>
        <w:t xml:space="preserve"> El Municipio cuenta con políticas y programas de protección civil que le permiten responder con certeza, eficacia y eficiencia ante riesgos y contingencias.</w:t>
      </w:r>
    </w:p>
    <w:p w:rsidR="009A2F28" w:rsidRPr="00F91C75" w:rsidRDefault="009A2F28" w:rsidP="00F91C75">
      <w:pPr>
        <w:pStyle w:val="Prrafodelista"/>
        <w:spacing w:line="276" w:lineRule="auto"/>
        <w:ind w:left="0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 xml:space="preserve"> </w:t>
      </w:r>
    </w:p>
    <w:p w:rsidR="009A2F28" w:rsidRPr="00F91C75" w:rsidRDefault="009A2F28" w:rsidP="00F91C75">
      <w:pPr>
        <w:pStyle w:val="Prrafodelista"/>
        <w:spacing w:line="276" w:lineRule="auto"/>
        <w:ind w:left="0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Líneas de acción:</w:t>
      </w:r>
    </w:p>
    <w:p w:rsidR="009A2F28" w:rsidRPr="00F91C75" w:rsidRDefault="009A2F28" w:rsidP="00F91C75">
      <w:pPr>
        <w:pStyle w:val="Prrafodelista"/>
        <w:numPr>
          <w:ilvl w:val="0"/>
          <w:numId w:val="12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Programa de fortalecimiento (Capacitación y profesionalización) de la unidad municipal de protección civil</w:t>
      </w:r>
    </w:p>
    <w:p w:rsidR="009A2F28" w:rsidRPr="00F91C75" w:rsidRDefault="009A2F28" w:rsidP="00F91C75">
      <w:pPr>
        <w:pStyle w:val="Prrafodelista"/>
        <w:numPr>
          <w:ilvl w:val="0"/>
          <w:numId w:val="12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Revisión y actualización del Reglamento Municipal de Protección Civil</w:t>
      </w:r>
    </w:p>
    <w:p w:rsidR="009A2F28" w:rsidRPr="00F91C75" w:rsidRDefault="009A2F28" w:rsidP="00F91C75">
      <w:pPr>
        <w:pStyle w:val="Prrafodelista"/>
        <w:numPr>
          <w:ilvl w:val="0"/>
          <w:numId w:val="12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Elaboración y/o actualización del Atlas Municipal de riesgos</w:t>
      </w:r>
    </w:p>
    <w:p w:rsidR="009A2F28" w:rsidRPr="00F91C75" w:rsidRDefault="009A2F28" w:rsidP="00F91C75">
      <w:pPr>
        <w:pStyle w:val="Prrafodelista"/>
        <w:numPr>
          <w:ilvl w:val="0"/>
          <w:numId w:val="12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Campaña Municipal para que todas las familias elaboren su Plan personal de Protección Civil</w:t>
      </w:r>
    </w:p>
    <w:p w:rsidR="009A2F28" w:rsidRPr="00F91C75" w:rsidRDefault="00843C17" w:rsidP="00F91C75">
      <w:pPr>
        <w:pStyle w:val="Prrafodelista"/>
        <w:numPr>
          <w:ilvl w:val="0"/>
          <w:numId w:val="12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Revisión y actualización de los convenios (intermunicipales, Estatales y Federales) en materia de protección Civil</w:t>
      </w:r>
    </w:p>
    <w:p w:rsidR="009A2F28" w:rsidRPr="00F91C75" w:rsidRDefault="009A2F28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5F3187" w:rsidRPr="00F91C75" w:rsidRDefault="005F3187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5F3187" w:rsidRPr="00F91C75" w:rsidRDefault="00843C17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b/>
          <w:szCs w:val="24"/>
        </w:rPr>
        <w:t>Objetivo 6.</w:t>
      </w:r>
      <w:r w:rsidRPr="00F91C75">
        <w:rPr>
          <w:rFonts w:asciiTheme="majorHAnsi" w:hAnsiTheme="majorHAnsi" w:cs="Arial"/>
          <w:szCs w:val="24"/>
        </w:rPr>
        <w:t xml:space="preserve"> El </w:t>
      </w:r>
      <w:r w:rsidR="005F3187" w:rsidRPr="00F91C75">
        <w:rPr>
          <w:rFonts w:asciiTheme="majorHAnsi" w:hAnsiTheme="majorHAnsi" w:cs="Arial"/>
          <w:szCs w:val="24"/>
        </w:rPr>
        <w:t xml:space="preserve">Municipio </w:t>
      </w:r>
      <w:r w:rsidRPr="00F91C75">
        <w:rPr>
          <w:rFonts w:asciiTheme="majorHAnsi" w:hAnsiTheme="majorHAnsi" w:cs="Arial"/>
          <w:szCs w:val="24"/>
        </w:rPr>
        <w:t>desarrolla estrategias de asociación y vinculación tanto con</w:t>
      </w:r>
      <w:r w:rsidR="00956676" w:rsidRPr="00F91C75">
        <w:rPr>
          <w:rFonts w:asciiTheme="majorHAnsi" w:hAnsiTheme="majorHAnsi" w:cs="Arial"/>
          <w:szCs w:val="24"/>
        </w:rPr>
        <w:t xml:space="preserve"> los municipios vecinos,</w:t>
      </w:r>
      <w:r w:rsidRPr="00F91C75">
        <w:rPr>
          <w:rFonts w:asciiTheme="majorHAnsi" w:hAnsiTheme="majorHAnsi" w:cs="Arial"/>
          <w:szCs w:val="24"/>
        </w:rPr>
        <w:t xml:space="preserve"> con el Estado y la Federación,</w:t>
      </w:r>
      <w:r w:rsidR="00956676" w:rsidRPr="00F91C75">
        <w:rPr>
          <w:rFonts w:asciiTheme="majorHAnsi" w:hAnsiTheme="majorHAnsi" w:cs="Arial"/>
          <w:szCs w:val="24"/>
        </w:rPr>
        <w:t xml:space="preserve"> así como con organismos de la Sociedad Civil para la mejora en la prestación de servicios municipales</w:t>
      </w:r>
      <w:r w:rsidRPr="00F91C75">
        <w:rPr>
          <w:rFonts w:asciiTheme="majorHAnsi" w:hAnsiTheme="majorHAnsi" w:cs="Arial"/>
          <w:szCs w:val="24"/>
        </w:rPr>
        <w:t xml:space="preserve"> para prestar servicios públicos de calidad, mediante la potenciación de capacidades que le permiten estas uniones.</w:t>
      </w:r>
    </w:p>
    <w:p w:rsidR="00843C17" w:rsidRPr="00F91C75" w:rsidRDefault="00843C17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843C17" w:rsidRPr="00F91C75" w:rsidRDefault="00843C17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 xml:space="preserve">Líneas de acción: </w:t>
      </w:r>
    </w:p>
    <w:p w:rsidR="00843C17" w:rsidRPr="00F91C75" w:rsidRDefault="00843C17" w:rsidP="00F91C75">
      <w:pPr>
        <w:pStyle w:val="Prrafodelista"/>
        <w:numPr>
          <w:ilvl w:val="0"/>
          <w:numId w:val="13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lastRenderedPageBreak/>
        <w:t>Creación de intermunicipalidades para la prestación colectiva de servicios públicos</w:t>
      </w:r>
    </w:p>
    <w:p w:rsidR="00843C17" w:rsidRPr="00F91C75" w:rsidRDefault="00843C17" w:rsidP="00F91C75">
      <w:pPr>
        <w:pStyle w:val="Prrafodelista"/>
        <w:numPr>
          <w:ilvl w:val="0"/>
          <w:numId w:val="13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Celebración de acuerdos y convenios con el Estado y la Federación</w:t>
      </w:r>
      <w:r w:rsidR="00B3698D" w:rsidRPr="00F91C75">
        <w:rPr>
          <w:rFonts w:asciiTheme="majorHAnsi" w:hAnsiTheme="majorHAnsi" w:cs="Arial"/>
          <w:szCs w:val="24"/>
        </w:rPr>
        <w:t>.</w:t>
      </w:r>
    </w:p>
    <w:p w:rsidR="00B3698D" w:rsidRPr="00F91C75" w:rsidRDefault="00B3698D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B3698D" w:rsidRPr="00F91C75" w:rsidRDefault="00B3698D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Objetivo 7. Mejorar la estructura administrativa del municipio, ajustando y redistribuyendo los recursos humanos y físicos de las diferentes áreas, buscando un equilibrio entre recursos disponibles, gastos y cobertura</w:t>
      </w:r>
    </w:p>
    <w:p w:rsidR="005F3187" w:rsidRPr="00F91C75" w:rsidRDefault="005F3187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5F3187" w:rsidRPr="00F91C75" w:rsidRDefault="00B3698D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Líneas de acción:</w:t>
      </w:r>
    </w:p>
    <w:p w:rsidR="00B3698D" w:rsidRPr="00F91C75" w:rsidRDefault="00B3698D" w:rsidP="00F91C75">
      <w:pPr>
        <w:pStyle w:val="Default"/>
        <w:numPr>
          <w:ilvl w:val="0"/>
          <w:numId w:val="40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Elaborar el nuevo Organigrama de la Administración Pública Municipal </w:t>
      </w:r>
    </w:p>
    <w:p w:rsidR="00856C2C" w:rsidRPr="00F91C75" w:rsidRDefault="00856C2C" w:rsidP="00F91C75">
      <w:pPr>
        <w:pStyle w:val="Default"/>
        <w:numPr>
          <w:ilvl w:val="0"/>
          <w:numId w:val="40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Desarrollar el programa de revisión y actualización de trámites y servicios </w:t>
      </w:r>
    </w:p>
    <w:p w:rsidR="00856C2C" w:rsidRPr="00F91C75" w:rsidRDefault="00856C2C" w:rsidP="00F91C75">
      <w:pPr>
        <w:pStyle w:val="Default"/>
        <w:numPr>
          <w:ilvl w:val="0"/>
          <w:numId w:val="40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Modernizar y habilitar los espacios, el mobiliario y el equipo de trabajo administrativo </w:t>
      </w:r>
    </w:p>
    <w:p w:rsidR="00B3698D" w:rsidRPr="00F91C75" w:rsidRDefault="00B3698D" w:rsidP="00F91C75">
      <w:pPr>
        <w:pStyle w:val="Prrafodelista"/>
        <w:spacing w:line="276" w:lineRule="auto"/>
        <w:rPr>
          <w:rFonts w:asciiTheme="majorHAnsi" w:hAnsiTheme="majorHAnsi" w:cs="Arial"/>
          <w:szCs w:val="24"/>
        </w:rPr>
      </w:pPr>
    </w:p>
    <w:p w:rsidR="00514DB6" w:rsidRPr="00F91C75" w:rsidRDefault="00514DB6" w:rsidP="00F91C75">
      <w:pPr>
        <w:pStyle w:val="Prrafodelista"/>
        <w:spacing w:line="276" w:lineRule="auto"/>
        <w:ind w:left="0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b/>
          <w:szCs w:val="24"/>
        </w:rPr>
        <w:t>Objetivo 8.</w:t>
      </w:r>
      <w:r w:rsidRPr="00F91C75">
        <w:rPr>
          <w:rFonts w:asciiTheme="majorHAnsi" w:hAnsiTheme="majorHAnsi" w:cs="Arial"/>
          <w:szCs w:val="24"/>
        </w:rPr>
        <w:t xml:space="preserve"> Garantizar el ordenamiento territorial del municipio y la aplicación de los ordenamientos jurídicos en la materia.</w:t>
      </w:r>
    </w:p>
    <w:p w:rsidR="00514DB6" w:rsidRPr="00F91C75" w:rsidRDefault="00514DB6" w:rsidP="00F91C75">
      <w:pPr>
        <w:pStyle w:val="Prrafodelista"/>
        <w:spacing w:line="276" w:lineRule="auto"/>
        <w:ind w:left="0"/>
        <w:rPr>
          <w:rFonts w:asciiTheme="majorHAnsi" w:hAnsiTheme="majorHAnsi" w:cs="Arial"/>
          <w:szCs w:val="24"/>
        </w:rPr>
      </w:pPr>
    </w:p>
    <w:p w:rsidR="00514DB6" w:rsidRPr="00F91C75" w:rsidRDefault="00514DB6" w:rsidP="00F91C75">
      <w:pPr>
        <w:pStyle w:val="Prrafodelista"/>
        <w:spacing w:line="276" w:lineRule="auto"/>
        <w:ind w:left="0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Líneas de acción:</w:t>
      </w:r>
    </w:p>
    <w:p w:rsidR="00514DB6" w:rsidRPr="00F91C75" w:rsidRDefault="00514DB6" w:rsidP="00F91C75">
      <w:pPr>
        <w:pStyle w:val="Default"/>
        <w:numPr>
          <w:ilvl w:val="0"/>
          <w:numId w:val="44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Actualizar y fortalecer la gestión del marco regulatorio legal en materia de desarrollo urbano (institucional)</w:t>
      </w:r>
    </w:p>
    <w:p w:rsidR="00514DB6" w:rsidRPr="00F91C75" w:rsidRDefault="00514DB6" w:rsidP="00F91C75">
      <w:pPr>
        <w:pStyle w:val="Default"/>
        <w:numPr>
          <w:ilvl w:val="0"/>
          <w:numId w:val="44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Desarrollar un programa de conservación y mantenimiento de las vialidades de la cabecera municipal y sus comunidades (Económico)</w:t>
      </w:r>
    </w:p>
    <w:p w:rsidR="00514DB6" w:rsidRPr="00F91C75" w:rsidRDefault="00514DB6" w:rsidP="00F91C75">
      <w:pPr>
        <w:pStyle w:val="Prrafodelista"/>
        <w:spacing w:line="276" w:lineRule="auto"/>
        <w:ind w:left="0"/>
        <w:rPr>
          <w:rFonts w:asciiTheme="majorHAnsi" w:hAnsiTheme="majorHAnsi" w:cs="Arial"/>
          <w:szCs w:val="24"/>
        </w:rPr>
      </w:pPr>
    </w:p>
    <w:p w:rsidR="00514DB6" w:rsidRPr="00F91C75" w:rsidRDefault="00514DB6" w:rsidP="00F91C75">
      <w:pPr>
        <w:pStyle w:val="Prrafodelista"/>
        <w:spacing w:line="276" w:lineRule="auto"/>
        <w:ind w:left="0"/>
        <w:rPr>
          <w:rFonts w:asciiTheme="majorHAnsi" w:hAnsiTheme="majorHAnsi" w:cs="Arial"/>
          <w:szCs w:val="24"/>
        </w:rPr>
      </w:pPr>
    </w:p>
    <w:p w:rsidR="0059424C" w:rsidRPr="00F91C75" w:rsidRDefault="0059424C" w:rsidP="00F91C75">
      <w:pPr>
        <w:spacing w:line="276" w:lineRule="auto"/>
        <w:rPr>
          <w:rFonts w:asciiTheme="majorHAnsi" w:hAnsiTheme="majorHAnsi" w:cs="Arial"/>
          <w:b/>
          <w:szCs w:val="24"/>
        </w:rPr>
      </w:pPr>
    </w:p>
    <w:p w:rsidR="00AE640A" w:rsidRPr="00F91C75" w:rsidRDefault="00AE640A" w:rsidP="00F91C75">
      <w:pPr>
        <w:spacing w:line="276" w:lineRule="auto"/>
        <w:rPr>
          <w:rFonts w:asciiTheme="majorHAnsi" w:hAnsiTheme="majorHAnsi" w:cs="Arial"/>
          <w:b/>
          <w:szCs w:val="24"/>
        </w:rPr>
      </w:pPr>
    </w:p>
    <w:p w:rsidR="00514DB6" w:rsidRPr="00F91C75" w:rsidRDefault="00514DB6" w:rsidP="00F91C75">
      <w:pPr>
        <w:spacing w:line="276" w:lineRule="auto"/>
        <w:rPr>
          <w:rFonts w:asciiTheme="majorHAnsi" w:hAnsiTheme="majorHAnsi" w:cs="Arial"/>
          <w:b/>
          <w:szCs w:val="24"/>
        </w:rPr>
      </w:pPr>
      <w:r w:rsidRPr="00F91C75">
        <w:rPr>
          <w:rFonts w:asciiTheme="majorHAnsi" w:hAnsiTheme="majorHAnsi" w:cs="Arial"/>
          <w:b/>
          <w:szCs w:val="24"/>
        </w:rPr>
        <w:br w:type="page"/>
      </w:r>
    </w:p>
    <w:p w:rsidR="00221213" w:rsidRPr="00F91C75" w:rsidRDefault="00221213" w:rsidP="00F91C75">
      <w:pPr>
        <w:spacing w:line="276" w:lineRule="auto"/>
        <w:rPr>
          <w:rFonts w:asciiTheme="majorHAnsi" w:hAnsiTheme="majorHAnsi" w:cs="Arial"/>
          <w:b/>
          <w:szCs w:val="24"/>
        </w:rPr>
      </w:pPr>
      <w:r w:rsidRPr="00F91C75">
        <w:rPr>
          <w:rFonts w:asciiTheme="majorHAnsi" w:hAnsiTheme="majorHAnsi" w:cs="Arial"/>
          <w:b/>
          <w:szCs w:val="24"/>
        </w:rPr>
        <w:lastRenderedPageBreak/>
        <w:t>Eje Estratégico</w:t>
      </w:r>
      <w:r w:rsidR="006053DE">
        <w:rPr>
          <w:rFonts w:asciiTheme="majorHAnsi" w:hAnsiTheme="majorHAnsi" w:cs="Arial"/>
          <w:b/>
          <w:szCs w:val="24"/>
        </w:rPr>
        <w:t xml:space="preserve"> II</w:t>
      </w:r>
      <w:r w:rsidRPr="00F91C75">
        <w:rPr>
          <w:rFonts w:asciiTheme="majorHAnsi" w:hAnsiTheme="majorHAnsi" w:cs="Arial"/>
          <w:b/>
          <w:szCs w:val="24"/>
        </w:rPr>
        <w:t>: Desarrollo Social</w:t>
      </w:r>
      <w:r w:rsidR="006053DE">
        <w:rPr>
          <w:rFonts w:asciiTheme="majorHAnsi" w:hAnsiTheme="majorHAnsi" w:cs="Arial"/>
          <w:b/>
          <w:szCs w:val="24"/>
        </w:rPr>
        <w:t xml:space="preserve"> Incluyente</w:t>
      </w:r>
    </w:p>
    <w:p w:rsidR="009930A1" w:rsidRPr="001C2C85" w:rsidRDefault="002C7EE5" w:rsidP="00F91C75">
      <w:pPr>
        <w:spacing w:line="276" w:lineRule="auto"/>
        <w:rPr>
          <w:rFonts w:asciiTheme="majorHAnsi" w:hAnsiTheme="majorHAnsi" w:cs="Arial"/>
          <w:i/>
          <w:color w:val="E36C0A" w:themeColor="accent6" w:themeShade="BF"/>
          <w:szCs w:val="24"/>
        </w:rPr>
      </w:pPr>
      <w:r w:rsidRPr="001C2C85">
        <w:rPr>
          <w:rFonts w:asciiTheme="majorHAnsi" w:hAnsiTheme="majorHAnsi" w:cs="Arial"/>
          <w:i/>
          <w:color w:val="E36C0A" w:themeColor="accent6" w:themeShade="BF"/>
          <w:szCs w:val="24"/>
        </w:rPr>
        <w:t>Comprende las acciones orientadas a mejorar la prestación de los servicios públicos, a asegurar el ejerció pleno de los derechos de los mexicanos, a combatir la marginación y la pobreza y a elevar el nivel de vida, asegurando el acceso a las oportunidades de desarrollo.</w:t>
      </w:r>
    </w:p>
    <w:p w:rsidR="00221213" w:rsidRPr="00F91C75" w:rsidRDefault="00221213" w:rsidP="00F91C75">
      <w:pPr>
        <w:spacing w:line="276" w:lineRule="auto"/>
        <w:rPr>
          <w:rFonts w:asciiTheme="majorHAnsi" w:hAnsiTheme="majorHAnsi" w:cs="Arial"/>
          <w:b/>
          <w:szCs w:val="24"/>
        </w:rPr>
      </w:pPr>
    </w:p>
    <w:p w:rsidR="00221213" w:rsidRPr="00F91C75" w:rsidRDefault="00221213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b/>
          <w:szCs w:val="24"/>
        </w:rPr>
        <w:t>Objetivo 1.</w:t>
      </w:r>
      <w:r w:rsidRPr="00F91C75">
        <w:rPr>
          <w:rFonts w:asciiTheme="majorHAnsi" w:hAnsiTheme="majorHAnsi" w:cs="Arial"/>
          <w:szCs w:val="24"/>
        </w:rPr>
        <w:t xml:space="preserve"> El gobierno municipal mantiene una estrecha vinculación con todas las comunidades y promueve, respalda,  y apoya diversas iniciativas culturales, deportivas y recreativas</w:t>
      </w:r>
    </w:p>
    <w:p w:rsidR="00221213" w:rsidRPr="00F91C75" w:rsidRDefault="00221213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221213" w:rsidRPr="00F91C75" w:rsidRDefault="00221213" w:rsidP="00F91C75">
      <w:pPr>
        <w:spacing w:line="276" w:lineRule="auto"/>
        <w:rPr>
          <w:rFonts w:asciiTheme="majorHAnsi" w:hAnsiTheme="majorHAnsi" w:cs="Arial"/>
          <w:szCs w:val="24"/>
          <w:lang w:val="es-ES_tradnl"/>
        </w:rPr>
      </w:pPr>
      <w:r w:rsidRPr="00F91C75">
        <w:rPr>
          <w:rFonts w:asciiTheme="majorHAnsi" w:hAnsiTheme="majorHAnsi" w:cs="Arial"/>
          <w:szCs w:val="24"/>
          <w:lang w:val="es-ES_tradnl"/>
        </w:rPr>
        <w:t>Líneas de acción:</w:t>
      </w:r>
    </w:p>
    <w:p w:rsidR="00221213" w:rsidRPr="00F91C75" w:rsidRDefault="00221213" w:rsidP="00F91C75">
      <w:pPr>
        <w:pStyle w:val="Prrafodelista"/>
        <w:numPr>
          <w:ilvl w:val="0"/>
          <w:numId w:val="14"/>
        </w:numPr>
        <w:spacing w:line="276" w:lineRule="auto"/>
        <w:rPr>
          <w:rFonts w:asciiTheme="majorHAnsi" w:hAnsiTheme="majorHAnsi" w:cs="Arial"/>
          <w:szCs w:val="24"/>
          <w:lang w:val="es-ES_tradnl"/>
        </w:rPr>
      </w:pPr>
      <w:r w:rsidRPr="00F91C75">
        <w:rPr>
          <w:rFonts w:asciiTheme="majorHAnsi" w:hAnsiTheme="majorHAnsi" w:cs="Arial"/>
          <w:szCs w:val="24"/>
          <w:lang w:val="es-ES_tradnl"/>
        </w:rPr>
        <w:t>Programa municipal de promoción de la participación ciudadana y apoyo al desarrollo y fortalecimiento de las organizaciones sociales y comunitarias</w:t>
      </w:r>
    </w:p>
    <w:p w:rsidR="00221213" w:rsidRPr="00F91C75" w:rsidRDefault="00221213" w:rsidP="00F91C75">
      <w:pPr>
        <w:pStyle w:val="Prrafodelista"/>
        <w:numPr>
          <w:ilvl w:val="0"/>
          <w:numId w:val="14"/>
        </w:numPr>
        <w:spacing w:line="276" w:lineRule="auto"/>
        <w:rPr>
          <w:rFonts w:asciiTheme="majorHAnsi" w:hAnsiTheme="majorHAnsi" w:cs="Arial"/>
          <w:szCs w:val="24"/>
          <w:lang w:val="es-ES_tradnl"/>
        </w:rPr>
      </w:pPr>
      <w:r w:rsidRPr="00F91C75">
        <w:rPr>
          <w:rFonts w:asciiTheme="majorHAnsi" w:hAnsiTheme="majorHAnsi" w:cs="Arial"/>
          <w:szCs w:val="24"/>
          <w:lang w:val="es-ES_tradnl"/>
        </w:rPr>
        <w:t>Realización de asambleas comunitarias en forma periódica para informar y decidir sobre asuntos de interés ciudadano</w:t>
      </w:r>
    </w:p>
    <w:p w:rsidR="00221213" w:rsidRPr="00F91C75" w:rsidRDefault="0059424C" w:rsidP="00F91C75">
      <w:pPr>
        <w:pStyle w:val="Prrafodelista"/>
        <w:numPr>
          <w:ilvl w:val="0"/>
          <w:numId w:val="14"/>
        </w:numPr>
        <w:spacing w:line="276" w:lineRule="auto"/>
        <w:rPr>
          <w:rFonts w:asciiTheme="majorHAnsi" w:hAnsiTheme="majorHAnsi" w:cs="Arial"/>
          <w:szCs w:val="24"/>
          <w:lang w:val="es-ES_tradnl"/>
        </w:rPr>
      </w:pPr>
      <w:r w:rsidRPr="00F91C75">
        <w:rPr>
          <w:rFonts w:asciiTheme="majorHAnsi" w:hAnsiTheme="majorHAnsi" w:cs="Arial"/>
          <w:szCs w:val="24"/>
          <w:lang w:val="es-ES_tradnl"/>
        </w:rPr>
        <w:t>Rehabilitación, ampliación y mejora de los</w:t>
      </w:r>
      <w:r w:rsidR="00221213" w:rsidRPr="00F91C75">
        <w:rPr>
          <w:rFonts w:asciiTheme="majorHAnsi" w:hAnsiTheme="majorHAnsi" w:cs="Arial"/>
          <w:szCs w:val="24"/>
          <w:lang w:val="es-ES_tradnl"/>
        </w:rPr>
        <w:t xml:space="preserve"> espacios públicos, </w:t>
      </w:r>
      <w:r w:rsidRPr="00F91C75">
        <w:rPr>
          <w:rFonts w:asciiTheme="majorHAnsi" w:hAnsiTheme="majorHAnsi" w:cs="Arial"/>
          <w:szCs w:val="24"/>
          <w:lang w:val="es-ES_tradnl"/>
        </w:rPr>
        <w:t xml:space="preserve">y de la </w:t>
      </w:r>
      <w:r w:rsidR="00221213" w:rsidRPr="00F91C75">
        <w:rPr>
          <w:rFonts w:asciiTheme="majorHAnsi" w:hAnsiTheme="majorHAnsi" w:cs="Arial"/>
          <w:szCs w:val="24"/>
          <w:lang w:val="es-ES_tradnl"/>
        </w:rPr>
        <w:t>infraestructura deportiva y cultura</w:t>
      </w:r>
      <w:r w:rsidRPr="00F91C75">
        <w:rPr>
          <w:rFonts w:asciiTheme="majorHAnsi" w:hAnsiTheme="majorHAnsi" w:cs="Arial"/>
          <w:szCs w:val="24"/>
          <w:lang w:val="es-ES_tradnl"/>
        </w:rPr>
        <w:t>l</w:t>
      </w:r>
    </w:p>
    <w:p w:rsidR="0059424C" w:rsidRPr="00F91C75" w:rsidRDefault="0059424C" w:rsidP="00F91C75">
      <w:pPr>
        <w:pStyle w:val="Prrafodelista"/>
        <w:numPr>
          <w:ilvl w:val="0"/>
          <w:numId w:val="14"/>
        </w:numPr>
        <w:spacing w:line="276" w:lineRule="auto"/>
        <w:rPr>
          <w:rFonts w:asciiTheme="majorHAnsi" w:hAnsiTheme="majorHAnsi" w:cs="Arial"/>
          <w:szCs w:val="24"/>
          <w:lang w:val="es-ES_tradnl"/>
        </w:rPr>
      </w:pPr>
      <w:r w:rsidRPr="00F91C75">
        <w:rPr>
          <w:rFonts w:asciiTheme="majorHAnsi" w:hAnsiTheme="majorHAnsi" w:cs="Arial"/>
          <w:szCs w:val="24"/>
          <w:lang w:val="es-ES_tradnl"/>
        </w:rPr>
        <w:t>Programas municipales de promoción del deporte</w:t>
      </w:r>
    </w:p>
    <w:p w:rsidR="0059424C" w:rsidRPr="00F91C75" w:rsidRDefault="0059424C" w:rsidP="00F91C75">
      <w:pPr>
        <w:pStyle w:val="Prrafodelista"/>
        <w:numPr>
          <w:ilvl w:val="0"/>
          <w:numId w:val="14"/>
        </w:numPr>
        <w:spacing w:line="276" w:lineRule="auto"/>
        <w:rPr>
          <w:rFonts w:asciiTheme="majorHAnsi" w:hAnsiTheme="majorHAnsi" w:cs="Arial"/>
          <w:szCs w:val="24"/>
          <w:lang w:val="es-ES_tradnl"/>
        </w:rPr>
      </w:pPr>
      <w:r w:rsidRPr="00F91C75">
        <w:rPr>
          <w:rFonts w:asciiTheme="majorHAnsi" w:hAnsiTheme="majorHAnsi" w:cs="Arial"/>
          <w:szCs w:val="24"/>
          <w:lang w:val="es-ES_tradnl"/>
        </w:rPr>
        <w:t>Fortalecimiento de las áreas encargadas del deporte, la cultura y la recreación</w:t>
      </w:r>
    </w:p>
    <w:p w:rsidR="00221213" w:rsidRPr="00F91C75" w:rsidRDefault="00221213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221213" w:rsidRPr="00F91C75" w:rsidRDefault="00221213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221213" w:rsidRPr="00F91C75" w:rsidRDefault="00221213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b/>
          <w:szCs w:val="24"/>
        </w:rPr>
        <w:t>Objetivo 2.</w:t>
      </w:r>
      <w:r w:rsidRPr="00F91C75">
        <w:rPr>
          <w:rFonts w:asciiTheme="majorHAnsi" w:hAnsiTheme="majorHAnsi" w:cs="Arial"/>
          <w:szCs w:val="24"/>
        </w:rPr>
        <w:t xml:space="preserve"> El gobierno municipal vigila, promueve, monitorea el pleno ejercicio de los derechos de salud, educación, vivienda (enfoque integral)</w:t>
      </w:r>
      <w:r w:rsidR="0059424C" w:rsidRPr="00F91C75">
        <w:rPr>
          <w:rFonts w:asciiTheme="majorHAnsi" w:hAnsiTheme="majorHAnsi" w:cs="Arial"/>
          <w:szCs w:val="24"/>
        </w:rPr>
        <w:t>, para que contribuya a asegurar las oportunidades de desarrollo.</w:t>
      </w:r>
    </w:p>
    <w:p w:rsidR="00221213" w:rsidRPr="00F91C75" w:rsidRDefault="00221213" w:rsidP="00F91C75">
      <w:pPr>
        <w:pStyle w:val="Prrafodelista"/>
        <w:spacing w:line="276" w:lineRule="auto"/>
        <w:rPr>
          <w:rFonts w:asciiTheme="majorHAnsi" w:hAnsiTheme="majorHAnsi" w:cs="Arial"/>
          <w:szCs w:val="24"/>
          <w:lang w:val="es-ES_tradnl"/>
        </w:rPr>
      </w:pPr>
    </w:p>
    <w:p w:rsidR="00221213" w:rsidRPr="00F91C75" w:rsidRDefault="00221213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Líneas de acción:</w:t>
      </w:r>
    </w:p>
    <w:p w:rsidR="0059424C" w:rsidRPr="00F91C75" w:rsidRDefault="0059424C" w:rsidP="00F91C75">
      <w:pPr>
        <w:pStyle w:val="Prrafodelista"/>
        <w:numPr>
          <w:ilvl w:val="0"/>
          <w:numId w:val="15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Programa Municipal de mejora de la infraestructura educativa y de salud</w:t>
      </w:r>
    </w:p>
    <w:p w:rsidR="0059424C" w:rsidRPr="00F91C75" w:rsidRDefault="0059424C" w:rsidP="00F91C75">
      <w:pPr>
        <w:pStyle w:val="Prrafodelista"/>
        <w:numPr>
          <w:ilvl w:val="0"/>
          <w:numId w:val="15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Programa Municipal de vivienda para familias de escasos recursos</w:t>
      </w:r>
    </w:p>
    <w:p w:rsidR="0059424C" w:rsidRPr="00F91C75" w:rsidRDefault="0059424C" w:rsidP="00F91C75">
      <w:pPr>
        <w:pStyle w:val="Prrafodelista"/>
        <w:numPr>
          <w:ilvl w:val="0"/>
          <w:numId w:val="15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Campañas municipales de prevención de salud</w:t>
      </w:r>
      <w:r w:rsidR="007D2AA0" w:rsidRPr="00F91C75">
        <w:rPr>
          <w:rFonts w:asciiTheme="majorHAnsi" w:hAnsiTheme="majorHAnsi" w:cs="Arial"/>
          <w:szCs w:val="24"/>
        </w:rPr>
        <w:t xml:space="preserve"> y educación sexual y prevención de embarazos tempranos</w:t>
      </w:r>
    </w:p>
    <w:p w:rsidR="00AE640A" w:rsidRPr="00F91C75" w:rsidRDefault="0059424C" w:rsidP="00F91C75">
      <w:pPr>
        <w:pStyle w:val="Prrafodelista"/>
        <w:numPr>
          <w:ilvl w:val="0"/>
          <w:numId w:val="15"/>
        </w:numPr>
        <w:spacing w:line="276" w:lineRule="auto"/>
        <w:rPr>
          <w:rFonts w:asciiTheme="majorHAnsi" w:hAnsiTheme="majorHAnsi"/>
          <w:b/>
          <w:szCs w:val="24"/>
        </w:rPr>
      </w:pPr>
      <w:r w:rsidRPr="00F91C75">
        <w:rPr>
          <w:rFonts w:asciiTheme="majorHAnsi" w:hAnsiTheme="majorHAnsi" w:cs="Arial"/>
          <w:szCs w:val="24"/>
        </w:rPr>
        <w:t>Campañas municipales de educación cívica</w:t>
      </w:r>
    </w:p>
    <w:p w:rsidR="007D2AA0" w:rsidRPr="00F91C75" w:rsidRDefault="007D2AA0" w:rsidP="00F91C75">
      <w:pPr>
        <w:pStyle w:val="Prrafodelista"/>
        <w:numPr>
          <w:ilvl w:val="0"/>
          <w:numId w:val="15"/>
        </w:numPr>
        <w:spacing w:line="276" w:lineRule="auto"/>
        <w:rPr>
          <w:rFonts w:asciiTheme="majorHAnsi" w:hAnsiTheme="majorHAnsi"/>
          <w:b/>
          <w:szCs w:val="24"/>
        </w:rPr>
      </w:pPr>
      <w:r w:rsidRPr="00F91C75">
        <w:rPr>
          <w:rFonts w:asciiTheme="majorHAnsi" w:hAnsiTheme="majorHAnsi" w:cs="Arial"/>
          <w:szCs w:val="24"/>
        </w:rPr>
        <w:t>Escuela para Padres</w:t>
      </w:r>
    </w:p>
    <w:p w:rsidR="00417A44" w:rsidRPr="00F91C75" w:rsidRDefault="007D2AA0" w:rsidP="00F91C75">
      <w:pPr>
        <w:pStyle w:val="Prrafodelista"/>
        <w:numPr>
          <w:ilvl w:val="0"/>
          <w:numId w:val="15"/>
        </w:num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/>
          <w:szCs w:val="24"/>
        </w:rPr>
        <w:t>Campañas para prevenir la violencia intrafamiliar y en las escuelas</w:t>
      </w:r>
    </w:p>
    <w:p w:rsidR="00B2686F" w:rsidRPr="00F91C75" w:rsidRDefault="00B2686F" w:rsidP="00F91C75">
      <w:pPr>
        <w:pStyle w:val="Prrafodelista"/>
        <w:numPr>
          <w:ilvl w:val="0"/>
          <w:numId w:val="15"/>
        </w:num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 w:cs="Arial"/>
          <w:szCs w:val="24"/>
        </w:rPr>
        <w:t>Fomentar la regulación sanitaria y la implementación de espacios libres de humo, en dependencias, oficinas y comercios.</w:t>
      </w:r>
    </w:p>
    <w:p w:rsidR="00B2686F" w:rsidRPr="00F91C75" w:rsidRDefault="00B2686F" w:rsidP="00F91C75">
      <w:pPr>
        <w:pStyle w:val="Default"/>
        <w:numPr>
          <w:ilvl w:val="0"/>
          <w:numId w:val="15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Campañas para la atención del problema de los perros callejeros </w:t>
      </w:r>
    </w:p>
    <w:p w:rsidR="00417A44" w:rsidRPr="00F91C75" w:rsidRDefault="00417A44" w:rsidP="00F91C75">
      <w:pPr>
        <w:spacing w:line="276" w:lineRule="auto"/>
        <w:rPr>
          <w:rFonts w:asciiTheme="majorHAnsi" w:hAnsiTheme="majorHAnsi"/>
          <w:szCs w:val="24"/>
        </w:rPr>
      </w:pPr>
    </w:p>
    <w:p w:rsidR="00417A44" w:rsidRPr="00F91C75" w:rsidRDefault="00417A44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b/>
          <w:szCs w:val="24"/>
        </w:rPr>
        <w:t xml:space="preserve">Objetivo 2. </w:t>
      </w:r>
      <w:r w:rsidRPr="00F91C75">
        <w:rPr>
          <w:rFonts w:asciiTheme="majorHAnsi" w:hAnsiTheme="majorHAnsi" w:cs="Arial"/>
          <w:szCs w:val="24"/>
        </w:rPr>
        <w:t>Garantizar el acceso de toda la ciudadanía a la educación básica y media superior, y promover una educación de calidad en las instituciones educativas del municipio e impulsar su modernización.</w:t>
      </w:r>
    </w:p>
    <w:p w:rsidR="00417A44" w:rsidRPr="00F91C75" w:rsidRDefault="00417A44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F91C75" w:rsidRDefault="00F91C75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417A44" w:rsidRPr="00F91C75" w:rsidRDefault="00417A44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Líneas de acción:</w:t>
      </w:r>
    </w:p>
    <w:p w:rsidR="00417A44" w:rsidRPr="00F91C75" w:rsidRDefault="00417A44" w:rsidP="00F91C75">
      <w:pPr>
        <w:pStyle w:val="Default"/>
        <w:numPr>
          <w:ilvl w:val="0"/>
          <w:numId w:val="36"/>
        </w:numPr>
        <w:spacing w:line="276" w:lineRule="auto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Promover Programa de Becas para estudiantes de escuelas públicas de los niveles Básico, Media y Media Superior. </w:t>
      </w:r>
    </w:p>
    <w:p w:rsidR="00417A44" w:rsidRPr="00F91C75" w:rsidRDefault="00417A44" w:rsidP="00F91C75">
      <w:pPr>
        <w:pStyle w:val="Default"/>
        <w:numPr>
          <w:ilvl w:val="0"/>
          <w:numId w:val="36"/>
        </w:numPr>
        <w:spacing w:line="276" w:lineRule="auto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Establecer el Programa Atención Prioritaria a los Jóvenes </w:t>
      </w:r>
    </w:p>
    <w:p w:rsidR="00417A44" w:rsidRPr="00F91C75" w:rsidRDefault="00417A44" w:rsidP="00F91C75">
      <w:pPr>
        <w:pStyle w:val="Default"/>
        <w:numPr>
          <w:ilvl w:val="0"/>
          <w:numId w:val="36"/>
        </w:numPr>
        <w:spacing w:line="276" w:lineRule="auto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Crear el Consejo Municipal de Educación y Cultura </w:t>
      </w:r>
    </w:p>
    <w:p w:rsidR="00417A44" w:rsidRPr="00F91C75" w:rsidRDefault="00417A44" w:rsidP="00F91C75">
      <w:pPr>
        <w:pStyle w:val="Default"/>
        <w:numPr>
          <w:ilvl w:val="0"/>
          <w:numId w:val="36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Desarrollar el programa de mantenimiento y mejoramiento de la infraestructura de los Planteles Educativos </w:t>
      </w:r>
    </w:p>
    <w:p w:rsidR="00417A44" w:rsidRPr="00F91C75" w:rsidRDefault="00417A44" w:rsidP="00F91C75">
      <w:pPr>
        <w:pStyle w:val="Default"/>
        <w:numPr>
          <w:ilvl w:val="0"/>
          <w:numId w:val="36"/>
        </w:numPr>
        <w:spacing w:line="276" w:lineRule="auto"/>
        <w:jc w:val="both"/>
        <w:rPr>
          <w:rFonts w:asciiTheme="majorHAnsi" w:hAnsiTheme="majorHAnsi" w:cs="Arial"/>
          <w:b/>
        </w:rPr>
      </w:pPr>
      <w:r w:rsidRPr="00F91C75">
        <w:rPr>
          <w:rFonts w:asciiTheme="majorHAnsi" w:hAnsiTheme="majorHAnsi" w:cs="Arial"/>
        </w:rPr>
        <w:t xml:space="preserve">Dotar de equipos de cómputo e instalaciones, a los planteles educativos del municipio </w:t>
      </w:r>
    </w:p>
    <w:p w:rsidR="00417A44" w:rsidRPr="00F91C75" w:rsidRDefault="00417A44" w:rsidP="00F91C75">
      <w:pPr>
        <w:pStyle w:val="Default"/>
        <w:numPr>
          <w:ilvl w:val="0"/>
          <w:numId w:val="36"/>
        </w:numPr>
        <w:spacing w:line="276" w:lineRule="auto"/>
        <w:jc w:val="both"/>
        <w:rPr>
          <w:rFonts w:asciiTheme="majorHAnsi" w:hAnsiTheme="majorHAnsi" w:cs="Arial"/>
          <w:b/>
        </w:rPr>
      </w:pPr>
      <w:r w:rsidRPr="00F91C75">
        <w:rPr>
          <w:rFonts w:asciiTheme="majorHAnsi" w:hAnsiTheme="majorHAnsi" w:cs="Arial"/>
        </w:rPr>
        <w:t xml:space="preserve">Implementar el programa “Escuelas Sanas” y “Escuelas de Calidad” </w:t>
      </w:r>
    </w:p>
    <w:p w:rsidR="00417A44" w:rsidRPr="00F91C75" w:rsidRDefault="00417A44" w:rsidP="00F91C75">
      <w:pPr>
        <w:pStyle w:val="Default"/>
        <w:numPr>
          <w:ilvl w:val="0"/>
          <w:numId w:val="36"/>
        </w:numPr>
        <w:spacing w:line="276" w:lineRule="auto"/>
        <w:jc w:val="both"/>
        <w:rPr>
          <w:rFonts w:asciiTheme="majorHAnsi" w:hAnsiTheme="majorHAnsi" w:cs="Arial"/>
          <w:b/>
        </w:rPr>
      </w:pPr>
      <w:r w:rsidRPr="00F91C75">
        <w:rPr>
          <w:rFonts w:asciiTheme="majorHAnsi" w:hAnsiTheme="majorHAnsi" w:cs="Arial"/>
        </w:rPr>
        <w:t>Fortalecer la Red de Bibliotecas</w:t>
      </w:r>
    </w:p>
    <w:p w:rsidR="00417A44" w:rsidRPr="00F91C75" w:rsidRDefault="00417A44" w:rsidP="00F91C75">
      <w:pPr>
        <w:pStyle w:val="Default"/>
        <w:spacing w:line="276" w:lineRule="auto"/>
        <w:jc w:val="both"/>
        <w:rPr>
          <w:rFonts w:asciiTheme="majorHAnsi" w:hAnsiTheme="majorHAnsi" w:cs="Arial"/>
        </w:rPr>
      </w:pPr>
    </w:p>
    <w:p w:rsidR="00417A44" w:rsidRPr="00F91C75" w:rsidRDefault="00417A44" w:rsidP="00F91C75">
      <w:pPr>
        <w:pStyle w:val="Default"/>
        <w:spacing w:line="276" w:lineRule="auto"/>
        <w:jc w:val="both"/>
        <w:rPr>
          <w:rFonts w:asciiTheme="majorHAnsi" w:hAnsiTheme="majorHAnsi" w:cs="Arial"/>
          <w:b/>
        </w:rPr>
      </w:pPr>
      <w:r w:rsidRPr="00F91C75">
        <w:rPr>
          <w:rFonts w:asciiTheme="majorHAnsi" w:hAnsiTheme="majorHAnsi" w:cs="Arial"/>
          <w:b/>
        </w:rPr>
        <w:t>Objetivo 3</w:t>
      </w:r>
      <w:r w:rsidRPr="00F91C75">
        <w:rPr>
          <w:rFonts w:asciiTheme="majorHAnsi" w:hAnsiTheme="majorHAnsi" w:cs="Arial"/>
        </w:rPr>
        <w:t>. Fortalecer la identidad cultural del Municipio, y la producción cultural de las diferentes expresiones artísticas y artesanales a nivel municipal y regional</w:t>
      </w:r>
    </w:p>
    <w:p w:rsidR="00417A44" w:rsidRPr="00F91C75" w:rsidRDefault="00417A44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417A44" w:rsidRPr="00F91C75" w:rsidRDefault="00417A44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Líneas de acción:</w:t>
      </w:r>
    </w:p>
    <w:p w:rsidR="00417A44" w:rsidRPr="00F91C75" w:rsidRDefault="00417A44" w:rsidP="00F91C75">
      <w:pPr>
        <w:pStyle w:val="Default"/>
        <w:numPr>
          <w:ilvl w:val="0"/>
          <w:numId w:val="37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Dotar al municipio con los espacios adecuados para las manifestaciones artísticas, artesanales y culturales de la ciudadanía</w:t>
      </w:r>
    </w:p>
    <w:p w:rsidR="00417A44" w:rsidRPr="00F91C75" w:rsidRDefault="00417A44" w:rsidP="00F91C75">
      <w:pPr>
        <w:pStyle w:val="Default"/>
        <w:numPr>
          <w:ilvl w:val="0"/>
          <w:numId w:val="37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Fomentar las diversas expresiones artísticas, mediante capacitación y realización de eventos culturales bajo la coordinación del Consejo Municipal de Educación y Cultura</w:t>
      </w:r>
    </w:p>
    <w:p w:rsidR="00417A44" w:rsidRPr="00F91C75" w:rsidRDefault="00417A44" w:rsidP="00F91C75">
      <w:pPr>
        <w:pStyle w:val="Default"/>
        <w:numPr>
          <w:ilvl w:val="0"/>
          <w:numId w:val="37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Promover regularmente la organización de Jornadas Culturales </w:t>
      </w:r>
    </w:p>
    <w:p w:rsidR="00417A44" w:rsidRPr="00F91C75" w:rsidRDefault="00417A44" w:rsidP="00F91C75">
      <w:pPr>
        <w:pStyle w:val="Default"/>
        <w:numPr>
          <w:ilvl w:val="0"/>
          <w:numId w:val="37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Diseñar una política y plan municipal cultural para la casa de la cultura</w:t>
      </w:r>
    </w:p>
    <w:p w:rsidR="00417A44" w:rsidRPr="00F91C75" w:rsidRDefault="00417A44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417A44" w:rsidRPr="00F91C75" w:rsidRDefault="00B2686F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b/>
          <w:szCs w:val="24"/>
        </w:rPr>
        <w:t>Objetivo 4</w:t>
      </w:r>
      <w:r w:rsidRPr="00F91C75">
        <w:rPr>
          <w:rFonts w:asciiTheme="majorHAnsi" w:hAnsiTheme="majorHAnsi" w:cs="Arial"/>
          <w:szCs w:val="24"/>
        </w:rPr>
        <w:t>. Ampliar las oportunidades de acceso al deporte y recreación para todos, mejorando la infraestructura, el equipamiento y la operación de las instalaciones deportivas y recreativas de la cabecera municipal y sus comunidades.</w:t>
      </w:r>
    </w:p>
    <w:p w:rsidR="00B2686F" w:rsidRPr="00F91C75" w:rsidRDefault="00B2686F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B2686F" w:rsidRPr="00F91C75" w:rsidRDefault="00B2686F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Líneas de acción</w:t>
      </w:r>
    </w:p>
    <w:p w:rsidR="00B2686F" w:rsidRPr="00F91C75" w:rsidRDefault="00B2686F" w:rsidP="00F91C75">
      <w:pPr>
        <w:pStyle w:val="Default"/>
        <w:numPr>
          <w:ilvl w:val="0"/>
          <w:numId w:val="38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Habilitar y mejorar el equipamiento municipal para el deporte municipal </w:t>
      </w:r>
    </w:p>
    <w:p w:rsidR="00B2686F" w:rsidRPr="00F91C75" w:rsidRDefault="00B2686F" w:rsidP="00F91C75">
      <w:pPr>
        <w:pStyle w:val="Prrafodelista"/>
        <w:numPr>
          <w:ilvl w:val="0"/>
          <w:numId w:val="38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Promover alianzas público – privadas  para la dotación de escenarios deportivos y patrocinio de eventos culturales y deportivos</w:t>
      </w:r>
    </w:p>
    <w:p w:rsidR="00B2686F" w:rsidRPr="00F91C75" w:rsidRDefault="00B2686F" w:rsidP="00F91C75">
      <w:pPr>
        <w:pStyle w:val="Prrafodelista"/>
        <w:numPr>
          <w:ilvl w:val="0"/>
          <w:numId w:val="38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Promover la creación de escuelas de formación en disciplinas como: futbol, basquetbol, ajedrez, ciclismo de montaña, deportes de aventura, caminata, etc.</w:t>
      </w:r>
    </w:p>
    <w:p w:rsidR="00B2686F" w:rsidRPr="00F91C75" w:rsidRDefault="00B2686F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B2686F" w:rsidRPr="00F91C75" w:rsidRDefault="00B2686F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B2686F" w:rsidRPr="00F91C75" w:rsidRDefault="00B3698D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b/>
          <w:szCs w:val="24"/>
        </w:rPr>
        <w:t xml:space="preserve">Objetivo 5. </w:t>
      </w:r>
      <w:r w:rsidRPr="00F91C75">
        <w:rPr>
          <w:rFonts w:asciiTheme="majorHAnsi" w:hAnsiTheme="majorHAnsi" w:cs="Arial"/>
          <w:szCs w:val="24"/>
        </w:rPr>
        <w:t>Ampliar las oportunidades de atención y desarrollo de los grupos vulnerables</w:t>
      </w:r>
    </w:p>
    <w:p w:rsidR="00B3698D" w:rsidRPr="00F91C75" w:rsidRDefault="00B3698D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B3698D" w:rsidRPr="00F91C75" w:rsidRDefault="00B3698D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Líneas de acción</w:t>
      </w:r>
    </w:p>
    <w:p w:rsidR="00B3698D" w:rsidRPr="00F91C75" w:rsidRDefault="00B3698D" w:rsidP="00F91C75">
      <w:pPr>
        <w:pStyle w:val="Default"/>
        <w:numPr>
          <w:ilvl w:val="0"/>
          <w:numId w:val="39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Mejoramiento de las instalaciones de asistencia social de Malinalco </w:t>
      </w:r>
    </w:p>
    <w:p w:rsidR="00B3698D" w:rsidRPr="00F91C75" w:rsidRDefault="00B3698D" w:rsidP="00F91C75">
      <w:pPr>
        <w:pStyle w:val="Default"/>
        <w:numPr>
          <w:ilvl w:val="0"/>
          <w:numId w:val="39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lastRenderedPageBreak/>
        <w:t xml:space="preserve">Consolidar el programa de Alimentación y Nutrición Familiar </w:t>
      </w:r>
    </w:p>
    <w:p w:rsidR="00B3698D" w:rsidRPr="00F91C75" w:rsidRDefault="00B3698D" w:rsidP="00F91C75">
      <w:pPr>
        <w:pStyle w:val="Default"/>
        <w:numPr>
          <w:ilvl w:val="0"/>
          <w:numId w:val="39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Incrementar la atención a Adultos Mayores </w:t>
      </w:r>
    </w:p>
    <w:p w:rsidR="00B3698D" w:rsidRPr="00F91C75" w:rsidRDefault="00B3698D" w:rsidP="00F91C75">
      <w:pPr>
        <w:pStyle w:val="Default"/>
        <w:numPr>
          <w:ilvl w:val="0"/>
          <w:numId w:val="39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Mejoramiento de acciones hacia los discapacitados </w:t>
      </w:r>
    </w:p>
    <w:p w:rsidR="00B3698D" w:rsidRPr="00F91C75" w:rsidRDefault="00B3698D" w:rsidP="00F91C75">
      <w:pPr>
        <w:pStyle w:val="Default"/>
        <w:numPr>
          <w:ilvl w:val="0"/>
          <w:numId w:val="39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Prevención y Bienestar Familiar </w:t>
      </w:r>
    </w:p>
    <w:p w:rsidR="00B3698D" w:rsidRPr="00F91C75" w:rsidRDefault="00B3698D" w:rsidP="00F91C75">
      <w:pPr>
        <w:pStyle w:val="Default"/>
        <w:numPr>
          <w:ilvl w:val="0"/>
          <w:numId w:val="39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Servicio Jurídico Asistencia </w:t>
      </w:r>
    </w:p>
    <w:p w:rsidR="00B3698D" w:rsidRPr="00F91C75" w:rsidRDefault="00B3698D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B3698D" w:rsidRPr="00F91C75" w:rsidRDefault="00B3698D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823618" w:rsidRPr="00F91C75" w:rsidRDefault="00823618" w:rsidP="00F91C75">
      <w:pPr>
        <w:spacing w:line="276" w:lineRule="auto"/>
        <w:rPr>
          <w:rFonts w:asciiTheme="majorHAnsi" w:hAnsiTheme="majorHAnsi"/>
          <w:szCs w:val="24"/>
          <w:lang w:val="es-ES"/>
        </w:rPr>
      </w:pPr>
      <w:r w:rsidRPr="00F91C75">
        <w:rPr>
          <w:rFonts w:asciiTheme="majorHAnsi" w:hAnsiTheme="majorHAnsi"/>
          <w:b/>
          <w:szCs w:val="24"/>
          <w:lang w:val="es-ES"/>
        </w:rPr>
        <w:t>Objetivo 6</w:t>
      </w:r>
      <w:r w:rsidRPr="00F91C75">
        <w:rPr>
          <w:rFonts w:asciiTheme="majorHAnsi" w:hAnsiTheme="majorHAnsi"/>
          <w:szCs w:val="24"/>
          <w:lang w:val="es-ES"/>
        </w:rPr>
        <w:t xml:space="preserve">. Ampliar la  cobertura y prestar de manera eficaz, oportuna y suficiente los servicios públicos básicos de Agua Potable, Recolección y tratamiento de la basura, mejoramiento de la infraestructura urbana (Calles, parques, jardines, mercados, panteones, </w:t>
      </w:r>
    </w:p>
    <w:p w:rsidR="00823618" w:rsidRPr="00F91C75" w:rsidRDefault="00823618" w:rsidP="00F91C75">
      <w:pPr>
        <w:spacing w:line="276" w:lineRule="auto"/>
        <w:rPr>
          <w:rFonts w:asciiTheme="majorHAnsi" w:hAnsiTheme="majorHAnsi"/>
          <w:szCs w:val="24"/>
          <w:lang w:val="es-ES"/>
        </w:rPr>
      </w:pPr>
    </w:p>
    <w:p w:rsidR="00823618" w:rsidRPr="00F91C75" w:rsidRDefault="00823618" w:rsidP="00F91C75">
      <w:pPr>
        <w:spacing w:line="276" w:lineRule="auto"/>
        <w:rPr>
          <w:rFonts w:asciiTheme="majorHAnsi" w:hAnsiTheme="majorHAnsi"/>
          <w:szCs w:val="24"/>
          <w:lang w:val="es-ES"/>
        </w:rPr>
      </w:pPr>
      <w:r w:rsidRPr="00F91C75">
        <w:rPr>
          <w:rFonts w:asciiTheme="majorHAnsi" w:hAnsiTheme="majorHAnsi"/>
          <w:szCs w:val="24"/>
          <w:lang w:val="es-ES"/>
        </w:rPr>
        <w:t xml:space="preserve">Líneas de acción: </w:t>
      </w:r>
    </w:p>
    <w:p w:rsidR="00823618" w:rsidRPr="00F91C75" w:rsidRDefault="00823618" w:rsidP="00F91C75">
      <w:pPr>
        <w:pStyle w:val="Prrafodelista"/>
        <w:numPr>
          <w:ilvl w:val="0"/>
          <w:numId w:val="45"/>
        </w:numPr>
        <w:spacing w:line="276" w:lineRule="auto"/>
        <w:rPr>
          <w:rFonts w:asciiTheme="majorHAnsi" w:hAnsiTheme="majorHAnsi"/>
          <w:szCs w:val="24"/>
          <w:lang w:val="es-ES"/>
        </w:rPr>
      </w:pPr>
      <w:r w:rsidRPr="00F91C75">
        <w:rPr>
          <w:rFonts w:asciiTheme="majorHAnsi" w:hAnsiTheme="majorHAnsi"/>
          <w:szCs w:val="24"/>
          <w:lang w:val="es-ES"/>
        </w:rPr>
        <w:t>Programa permanente de mantenimiento y mejora de servicios públicos</w:t>
      </w:r>
    </w:p>
    <w:p w:rsidR="00823618" w:rsidRPr="00F91C75" w:rsidRDefault="00823618" w:rsidP="00F91C75">
      <w:pPr>
        <w:pStyle w:val="Prrafodelista"/>
        <w:numPr>
          <w:ilvl w:val="0"/>
          <w:numId w:val="45"/>
        </w:numPr>
        <w:spacing w:line="276" w:lineRule="auto"/>
        <w:rPr>
          <w:rFonts w:asciiTheme="majorHAnsi" w:hAnsiTheme="majorHAnsi"/>
          <w:szCs w:val="24"/>
          <w:lang w:val="es-ES"/>
        </w:rPr>
      </w:pPr>
      <w:r w:rsidRPr="00F91C75">
        <w:rPr>
          <w:rFonts w:asciiTheme="majorHAnsi" w:hAnsiTheme="majorHAnsi" w:cs="Arial"/>
          <w:szCs w:val="24"/>
        </w:rPr>
        <w:t>Desarrollar un programa de suministro y ampliación de redes de distribución de agua potable en diferentes comunidades (Social)</w:t>
      </w:r>
    </w:p>
    <w:p w:rsidR="00823618" w:rsidRPr="00F91C75" w:rsidRDefault="00823618" w:rsidP="00F91C75">
      <w:pPr>
        <w:pStyle w:val="Prrafodelista"/>
        <w:numPr>
          <w:ilvl w:val="0"/>
          <w:numId w:val="45"/>
        </w:numPr>
        <w:spacing w:line="276" w:lineRule="auto"/>
        <w:rPr>
          <w:rFonts w:asciiTheme="majorHAnsi" w:hAnsiTheme="majorHAnsi"/>
          <w:szCs w:val="24"/>
          <w:lang w:val="es-ES"/>
        </w:rPr>
      </w:pPr>
      <w:r w:rsidRPr="00F91C75">
        <w:rPr>
          <w:rFonts w:asciiTheme="majorHAnsi" w:hAnsiTheme="majorHAnsi" w:cs="Arial"/>
          <w:szCs w:val="24"/>
        </w:rPr>
        <w:t>Modernizar y ampliar el suministro de electricidad en la cabecera municipal y diversas comunidades (Social)</w:t>
      </w:r>
    </w:p>
    <w:p w:rsidR="0059424C" w:rsidRPr="00F91C75" w:rsidRDefault="0059424C" w:rsidP="00F91C75">
      <w:pPr>
        <w:spacing w:line="276" w:lineRule="auto"/>
        <w:rPr>
          <w:rFonts w:asciiTheme="majorHAnsi" w:hAnsiTheme="majorHAnsi"/>
          <w:szCs w:val="24"/>
        </w:rPr>
      </w:pPr>
    </w:p>
    <w:p w:rsidR="00B2686F" w:rsidRPr="00F91C75" w:rsidRDefault="00B2686F" w:rsidP="00F91C75">
      <w:pPr>
        <w:spacing w:line="276" w:lineRule="auto"/>
        <w:rPr>
          <w:rFonts w:asciiTheme="majorHAnsi" w:hAnsiTheme="majorHAnsi"/>
          <w:b/>
          <w:szCs w:val="24"/>
        </w:rPr>
      </w:pPr>
      <w:r w:rsidRPr="00F91C75">
        <w:rPr>
          <w:rFonts w:asciiTheme="majorHAnsi" w:hAnsiTheme="majorHAnsi"/>
          <w:b/>
          <w:szCs w:val="24"/>
        </w:rPr>
        <w:br w:type="page"/>
      </w:r>
    </w:p>
    <w:p w:rsidR="001612FF" w:rsidRPr="00F91C75" w:rsidRDefault="0059424C" w:rsidP="00F91C75">
      <w:pPr>
        <w:spacing w:line="276" w:lineRule="auto"/>
        <w:rPr>
          <w:rFonts w:asciiTheme="majorHAnsi" w:hAnsiTheme="majorHAnsi"/>
          <w:b/>
          <w:szCs w:val="24"/>
        </w:rPr>
      </w:pPr>
      <w:r w:rsidRPr="00F91C75">
        <w:rPr>
          <w:rFonts w:asciiTheme="majorHAnsi" w:hAnsiTheme="majorHAnsi"/>
          <w:b/>
          <w:szCs w:val="24"/>
        </w:rPr>
        <w:lastRenderedPageBreak/>
        <w:t>Eje estratégico</w:t>
      </w:r>
      <w:r w:rsidR="006053DE">
        <w:rPr>
          <w:rFonts w:asciiTheme="majorHAnsi" w:hAnsiTheme="majorHAnsi"/>
          <w:b/>
          <w:szCs w:val="24"/>
        </w:rPr>
        <w:t xml:space="preserve"> III</w:t>
      </w:r>
      <w:r w:rsidRPr="00F91C75">
        <w:rPr>
          <w:rFonts w:asciiTheme="majorHAnsi" w:hAnsiTheme="majorHAnsi"/>
          <w:b/>
          <w:szCs w:val="24"/>
        </w:rPr>
        <w:t>: Desarrollo Económico</w:t>
      </w:r>
      <w:r w:rsidR="006053DE">
        <w:rPr>
          <w:rFonts w:asciiTheme="majorHAnsi" w:hAnsiTheme="majorHAnsi"/>
          <w:b/>
          <w:szCs w:val="24"/>
        </w:rPr>
        <w:t xml:space="preserve"> Sostenible</w:t>
      </w:r>
      <w:r w:rsidRPr="00F91C75">
        <w:rPr>
          <w:rFonts w:asciiTheme="majorHAnsi" w:hAnsiTheme="majorHAnsi"/>
          <w:b/>
          <w:szCs w:val="24"/>
        </w:rPr>
        <w:t>:</w:t>
      </w:r>
    </w:p>
    <w:p w:rsidR="0059424C" w:rsidRPr="00F91C75" w:rsidRDefault="0059424C" w:rsidP="00F91C75">
      <w:pPr>
        <w:spacing w:line="276" w:lineRule="auto"/>
        <w:rPr>
          <w:rFonts w:asciiTheme="majorHAnsi" w:hAnsiTheme="majorHAnsi"/>
          <w:b/>
          <w:szCs w:val="24"/>
        </w:rPr>
      </w:pPr>
    </w:p>
    <w:p w:rsidR="0059424C" w:rsidRPr="00F91C75" w:rsidRDefault="00830F74" w:rsidP="00F91C75">
      <w:p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/>
          <w:b/>
          <w:szCs w:val="24"/>
        </w:rPr>
        <w:t>Objetivo 1</w:t>
      </w:r>
      <w:r w:rsidRPr="00F91C75">
        <w:rPr>
          <w:rFonts w:asciiTheme="majorHAnsi" w:hAnsiTheme="majorHAnsi"/>
          <w:szCs w:val="24"/>
        </w:rPr>
        <w:t xml:space="preserve">: </w:t>
      </w:r>
      <w:r w:rsidR="000C2DC3" w:rsidRPr="00F91C75">
        <w:rPr>
          <w:rFonts w:asciiTheme="majorHAnsi" w:hAnsiTheme="majorHAnsi"/>
          <w:szCs w:val="24"/>
        </w:rPr>
        <w:t>impulso de</w:t>
      </w:r>
      <w:r w:rsidRPr="00F91C75">
        <w:rPr>
          <w:rFonts w:asciiTheme="majorHAnsi" w:hAnsiTheme="majorHAnsi"/>
          <w:szCs w:val="24"/>
        </w:rPr>
        <w:t xml:space="preserve"> la economía local para que las familias obtengan mejores ingresos y mejoren </w:t>
      </w:r>
      <w:r w:rsidR="00F91C75">
        <w:rPr>
          <w:rFonts w:asciiTheme="majorHAnsi" w:hAnsiTheme="majorHAnsi"/>
          <w:szCs w:val="24"/>
        </w:rPr>
        <w:t xml:space="preserve">sus </w:t>
      </w:r>
      <w:r w:rsidRPr="00F91C75">
        <w:rPr>
          <w:rFonts w:asciiTheme="majorHAnsi" w:hAnsiTheme="majorHAnsi"/>
          <w:szCs w:val="24"/>
        </w:rPr>
        <w:t xml:space="preserve"> de vida</w:t>
      </w:r>
      <w:r w:rsidR="00DF0F39" w:rsidRPr="00F91C75">
        <w:rPr>
          <w:rFonts w:asciiTheme="majorHAnsi" w:hAnsiTheme="majorHAnsi"/>
          <w:szCs w:val="24"/>
        </w:rPr>
        <w:t>.</w:t>
      </w:r>
    </w:p>
    <w:p w:rsidR="00F91C75" w:rsidRDefault="00F91C75" w:rsidP="00F91C75">
      <w:pPr>
        <w:spacing w:line="276" w:lineRule="auto"/>
        <w:rPr>
          <w:rFonts w:asciiTheme="majorHAnsi" w:hAnsiTheme="majorHAnsi"/>
          <w:szCs w:val="24"/>
        </w:rPr>
      </w:pPr>
    </w:p>
    <w:p w:rsidR="00830F74" w:rsidRPr="00F91C75" w:rsidRDefault="00E301E9" w:rsidP="00F91C75">
      <w:pPr>
        <w:spacing w:line="276" w:lineRule="auto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 xml:space="preserve">Líneas </w:t>
      </w:r>
      <w:r w:rsidR="00830F74" w:rsidRPr="00F91C75">
        <w:rPr>
          <w:rFonts w:asciiTheme="majorHAnsi" w:hAnsiTheme="majorHAnsi"/>
          <w:szCs w:val="24"/>
        </w:rPr>
        <w:t xml:space="preserve">de acción: </w:t>
      </w:r>
    </w:p>
    <w:p w:rsidR="0059424C" w:rsidRPr="00F91C75" w:rsidRDefault="00830F74" w:rsidP="00F91C75">
      <w:pPr>
        <w:pStyle w:val="Prrafodelista"/>
        <w:numPr>
          <w:ilvl w:val="0"/>
          <w:numId w:val="16"/>
        </w:num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/>
          <w:szCs w:val="24"/>
        </w:rPr>
        <w:t xml:space="preserve">Programas de </w:t>
      </w:r>
      <w:r w:rsidR="0059424C" w:rsidRPr="00F91C75">
        <w:rPr>
          <w:rFonts w:asciiTheme="majorHAnsi" w:hAnsiTheme="majorHAnsi"/>
          <w:szCs w:val="24"/>
        </w:rPr>
        <w:t>fortalec</w:t>
      </w:r>
      <w:r w:rsidRPr="00F91C75">
        <w:rPr>
          <w:rFonts w:asciiTheme="majorHAnsi" w:hAnsiTheme="majorHAnsi"/>
          <w:szCs w:val="24"/>
        </w:rPr>
        <w:t xml:space="preserve">imiento del  mercado interno </w:t>
      </w:r>
      <w:r w:rsidR="0059424C" w:rsidRPr="00F91C75">
        <w:rPr>
          <w:rFonts w:asciiTheme="majorHAnsi" w:hAnsiTheme="majorHAnsi"/>
          <w:szCs w:val="24"/>
        </w:rPr>
        <w:t>y las cadenas productivas</w:t>
      </w:r>
    </w:p>
    <w:p w:rsidR="00DF0F39" w:rsidRPr="00F91C75" w:rsidRDefault="00DF0F39" w:rsidP="00F91C75">
      <w:pPr>
        <w:pStyle w:val="Prrafodelista"/>
        <w:numPr>
          <w:ilvl w:val="0"/>
          <w:numId w:val="16"/>
        </w:num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/>
          <w:szCs w:val="24"/>
        </w:rPr>
        <w:t>Programas de apoyo a los productores y las empresas locales para mejorar, e incrementar la producción y la comercialización</w:t>
      </w:r>
    </w:p>
    <w:p w:rsidR="00DF0F39" w:rsidRPr="00F91C75" w:rsidRDefault="00DF0F39" w:rsidP="00F91C75">
      <w:pPr>
        <w:pStyle w:val="Prrafodelista"/>
        <w:numPr>
          <w:ilvl w:val="0"/>
          <w:numId w:val="16"/>
        </w:num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/>
          <w:szCs w:val="24"/>
        </w:rPr>
        <w:t xml:space="preserve">Programa de fortalecimiento de la organización de los productores y las empresas locales </w:t>
      </w:r>
    </w:p>
    <w:p w:rsidR="0059424C" w:rsidRPr="00F91C75" w:rsidRDefault="0059424C" w:rsidP="00F91C75">
      <w:pPr>
        <w:spacing w:line="276" w:lineRule="auto"/>
        <w:rPr>
          <w:rFonts w:asciiTheme="majorHAnsi" w:hAnsiTheme="majorHAnsi"/>
          <w:szCs w:val="24"/>
        </w:rPr>
      </w:pPr>
    </w:p>
    <w:p w:rsidR="0059424C" w:rsidRPr="00F91C75" w:rsidRDefault="00830F74" w:rsidP="00F91C75">
      <w:p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/>
          <w:b/>
          <w:szCs w:val="24"/>
        </w:rPr>
        <w:t>Objetivo 2.</w:t>
      </w:r>
      <w:r w:rsidRPr="00F91C75">
        <w:rPr>
          <w:rFonts w:asciiTheme="majorHAnsi" w:hAnsiTheme="majorHAnsi"/>
          <w:szCs w:val="24"/>
        </w:rPr>
        <w:t xml:space="preserve"> </w:t>
      </w:r>
      <w:r w:rsidR="000C2DC3" w:rsidRPr="00F91C75">
        <w:rPr>
          <w:rFonts w:asciiTheme="majorHAnsi" w:hAnsiTheme="majorHAnsi"/>
          <w:szCs w:val="24"/>
        </w:rPr>
        <w:t>A</w:t>
      </w:r>
      <w:r w:rsidR="0059424C" w:rsidRPr="00F91C75">
        <w:rPr>
          <w:rFonts w:asciiTheme="majorHAnsi" w:hAnsiTheme="majorHAnsi"/>
          <w:szCs w:val="24"/>
        </w:rPr>
        <w:t>provecha</w:t>
      </w:r>
      <w:r w:rsidR="000C2DC3" w:rsidRPr="00F91C75">
        <w:rPr>
          <w:rFonts w:asciiTheme="majorHAnsi" w:hAnsiTheme="majorHAnsi"/>
          <w:szCs w:val="24"/>
        </w:rPr>
        <w:t>miento del</w:t>
      </w:r>
      <w:r w:rsidR="0059424C" w:rsidRPr="00F91C75">
        <w:rPr>
          <w:rFonts w:asciiTheme="majorHAnsi" w:hAnsiTheme="majorHAnsi"/>
          <w:szCs w:val="24"/>
        </w:rPr>
        <w:t xml:space="preserve"> potencial histórico, cultural, natural y humano para impulsar el turismo ecológico</w:t>
      </w:r>
      <w:r w:rsidRPr="00F91C75">
        <w:rPr>
          <w:rFonts w:asciiTheme="majorHAnsi" w:hAnsiTheme="majorHAnsi"/>
          <w:szCs w:val="24"/>
        </w:rPr>
        <w:t>.</w:t>
      </w:r>
    </w:p>
    <w:p w:rsidR="001B0CE9" w:rsidRPr="00F91C75" w:rsidRDefault="001B0CE9" w:rsidP="00F91C75">
      <w:pPr>
        <w:spacing w:line="276" w:lineRule="auto"/>
        <w:rPr>
          <w:rFonts w:asciiTheme="majorHAnsi" w:hAnsiTheme="majorHAnsi"/>
          <w:szCs w:val="24"/>
        </w:rPr>
      </w:pPr>
    </w:p>
    <w:p w:rsidR="00830F74" w:rsidRPr="00F91C75" w:rsidRDefault="00830F74" w:rsidP="00F91C75">
      <w:p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/>
          <w:szCs w:val="24"/>
        </w:rPr>
        <w:t>Línea de acción</w:t>
      </w:r>
    </w:p>
    <w:p w:rsidR="000C2DC3" w:rsidRPr="00F91C75" w:rsidRDefault="000C2DC3" w:rsidP="00F91C75">
      <w:pPr>
        <w:pStyle w:val="Prrafodelista"/>
        <w:numPr>
          <w:ilvl w:val="0"/>
          <w:numId w:val="16"/>
        </w:num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 w:cs="Arial"/>
          <w:szCs w:val="24"/>
        </w:rPr>
        <w:t>Desarrollar nuevos proyectos que impulsen el desarrollo turístico</w:t>
      </w:r>
    </w:p>
    <w:p w:rsidR="00830F74" w:rsidRPr="00F91C75" w:rsidRDefault="001B0CE9" w:rsidP="00F91C75">
      <w:pPr>
        <w:pStyle w:val="Prrafodelista"/>
        <w:numPr>
          <w:ilvl w:val="0"/>
          <w:numId w:val="16"/>
        </w:num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/>
          <w:szCs w:val="24"/>
        </w:rPr>
        <w:t>Programa municipal de turismo ecológico</w:t>
      </w:r>
    </w:p>
    <w:p w:rsidR="000C2DC3" w:rsidRPr="00F91C75" w:rsidRDefault="000C2DC3" w:rsidP="00F91C75">
      <w:pPr>
        <w:pStyle w:val="Default"/>
        <w:numPr>
          <w:ilvl w:val="0"/>
          <w:numId w:val="16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Consolidar la oferta turística existente y los proyectos en torno al Pueblo Mágico</w:t>
      </w:r>
    </w:p>
    <w:p w:rsidR="000C2DC3" w:rsidRPr="00F91C75" w:rsidRDefault="000C2DC3" w:rsidP="00F91C75">
      <w:pPr>
        <w:pStyle w:val="Default"/>
        <w:numPr>
          <w:ilvl w:val="0"/>
          <w:numId w:val="16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Gestionar recursos para el desarrollo de nuevos proyectos de desarrollo turístico y artesanal, Turismo ecológico y de aventura; Turismo religioso (Santuario de Chalma); Turismo cultural (Zonas arqueológicas y coloniales)</w:t>
      </w:r>
    </w:p>
    <w:p w:rsidR="00514DB6" w:rsidRPr="00F91C75" w:rsidRDefault="00514DB6" w:rsidP="00F91C75">
      <w:pPr>
        <w:pStyle w:val="Default"/>
        <w:numPr>
          <w:ilvl w:val="0"/>
          <w:numId w:val="16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Gestionar recursos, apoyos, incentivos y subsidios entre los sectores federales, estatales y privados, para apoyar a los prestadores de servicios turísticos locales y fomentar la actividad turística en el municipio </w:t>
      </w:r>
    </w:p>
    <w:p w:rsidR="000C2DC3" w:rsidRPr="00F91C75" w:rsidRDefault="00514DB6" w:rsidP="00F91C75">
      <w:pPr>
        <w:pStyle w:val="Prrafodelista"/>
        <w:numPr>
          <w:ilvl w:val="0"/>
          <w:numId w:val="16"/>
        </w:num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 w:cs="Arial"/>
          <w:szCs w:val="24"/>
        </w:rPr>
        <w:t>Campaña entre sectores productivos y culturales sobre la importancia de ser “Pueblo Mágico)</w:t>
      </w:r>
    </w:p>
    <w:p w:rsidR="000C2DC3" w:rsidRPr="00F91C75" w:rsidRDefault="000C2DC3" w:rsidP="00F91C75">
      <w:pPr>
        <w:pStyle w:val="Prrafodelista"/>
        <w:numPr>
          <w:ilvl w:val="0"/>
          <w:numId w:val="16"/>
        </w:num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 w:cs="Arial"/>
          <w:szCs w:val="24"/>
        </w:rPr>
        <w:t>Celebrar Convenios de Colaboración con diversas entidades de los gobiernos federal y estatal: SECTUR, SETUR, INAH, CONACULTA, Secretaría de Comunicaciones GEM, Adopte una Obra de Arte, A.C.</w:t>
      </w:r>
    </w:p>
    <w:p w:rsidR="00514DB6" w:rsidRPr="00F91C75" w:rsidRDefault="00514DB6" w:rsidP="00F91C75">
      <w:pPr>
        <w:pStyle w:val="Default"/>
        <w:numPr>
          <w:ilvl w:val="0"/>
          <w:numId w:val="16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Diseñar un programa anual de eventos turístico-culturales con la participación de los sectores productivos locales </w:t>
      </w:r>
    </w:p>
    <w:p w:rsidR="00514DB6" w:rsidRPr="00F91C75" w:rsidRDefault="00514DB6" w:rsidP="00F91C75">
      <w:pPr>
        <w:pStyle w:val="Default"/>
        <w:numPr>
          <w:ilvl w:val="0"/>
          <w:numId w:val="16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Desarrollo y mejora de la infraestructura turística</w:t>
      </w:r>
    </w:p>
    <w:p w:rsidR="00F91C75" w:rsidRPr="00F91C75" w:rsidRDefault="00514DB6" w:rsidP="00F91C75">
      <w:pPr>
        <w:pStyle w:val="Default"/>
        <w:numPr>
          <w:ilvl w:val="0"/>
          <w:numId w:val="16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Organización de ferias comerciales </w:t>
      </w:r>
      <w:r w:rsidR="00F91C75">
        <w:rPr>
          <w:rFonts w:asciiTheme="majorHAnsi" w:hAnsiTheme="majorHAnsi" w:cs="Arial"/>
        </w:rPr>
        <w:t>(</w:t>
      </w:r>
      <w:r w:rsidR="00F91C75" w:rsidRPr="00F91C75">
        <w:rPr>
          <w:rFonts w:asciiTheme="majorHAnsi" w:hAnsiTheme="majorHAnsi" w:cs="Arial"/>
        </w:rPr>
        <w:t xml:space="preserve">Gastronomía, </w:t>
      </w:r>
      <w:r w:rsidR="00F91C75">
        <w:rPr>
          <w:rFonts w:asciiTheme="majorHAnsi" w:hAnsiTheme="majorHAnsi" w:cs="Arial"/>
        </w:rPr>
        <w:t>artesanías, productos agrícolas)</w:t>
      </w:r>
      <w:r w:rsidR="00F91C75" w:rsidRPr="00F91C75">
        <w:rPr>
          <w:rFonts w:asciiTheme="majorHAnsi" w:hAnsiTheme="majorHAnsi" w:cs="Arial"/>
        </w:rPr>
        <w:t xml:space="preserve"> </w:t>
      </w:r>
    </w:p>
    <w:p w:rsidR="00514DB6" w:rsidRPr="00F91C75" w:rsidRDefault="00514DB6" w:rsidP="00F91C75">
      <w:pPr>
        <w:pStyle w:val="Default"/>
        <w:numPr>
          <w:ilvl w:val="0"/>
          <w:numId w:val="16"/>
        </w:numPr>
        <w:spacing w:line="276" w:lineRule="auto"/>
        <w:jc w:val="both"/>
        <w:rPr>
          <w:rFonts w:asciiTheme="majorHAnsi" w:hAnsiTheme="majorHAnsi" w:cs="Arial"/>
          <w:color w:val="auto"/>
        </w:rPr>
      </w:pPr>
      <w:r w:rsidRPr="00F91C75">
        <w:rPr>
          <w:rFonts w:asciiTheme="majorHAnsi" w:hAnsiTheme="majorHAnsi" w:cs="Arial"/>
          <w:color w:val="auto"/>
        </w:rPr>
        <w:t>Incentivar el uso de la Presa de “Las Palapas” para el turismo masivo que visita el santuario</w:t>
      </w:r>
    </w:p>
    <w:p w:rsidR="00514DB6" w:rsidRPr="00F91C75" w:rsidRDefault="00514DB6" w:rsidP="00F91C75">
      <w:pPr>
        <w:pStyle w:val="Prrafodelista"/>
        <w:numPr>
          <w:ilvl w:val="0"/>
          <w:numId w:val="16"/>
        </w:num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 w:cs="Arial"/>
          <w:szCs w:val="24"/>
        </w:rPr>
        <w:t>Mejorar la infraestructura carreta de accesos al Santuario</w:t>
      </w:r>
    </w:p>
    <w:p w:rsidR="00856C2C" w:rsidRPr="00F91C75" w:rsidRDefault="00856C2C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856C2C" w:rsidRPr="00F91C75" w:rsidRDefault="00856C2C" w:rsidP="00F91C75">
      <w:pPr>
        <w:pStyle w:val="Default"/>
        <w:spacing w:line="276" w:lineRule="auto"/>
        <w:jc w:val="both"/>
        <w:rPr>
          <w:rFonts w:asciiTheme="majorHAnsi" w:hAnsiTheme="majorHAnsi" w:cs="Arial"/>
          <w:color w:val="auto"/>
        </w:rPr>
      </w:pPr>
      <w:r w:rsidRPr="00F91C75">
        <w:rPr>
          <w:rFonts w:asciiTheme="majorHAnsi" w:hAnsiTheme="majorHAnsi" w:cs="Arial"/>
          <w:b/>
          <w:color w:val="auto"/>
        </w:rPr>
        <w:t>Objetivo 3.</w:t>
      </w:r>
      <w:r w:rsidRPr="00F91C75">
        <w:rPr>
          <w:rFonts w:asciiTheme="majorHAnsi" w:hAnsiTheme="majorHAnsi" w:cs="Arial"/>
          <w:color w:val="auto"/>
        </w:rPr>
        <w:t xml:space="preserve"> Recuperación del campo Mejorando la producción agro-alimentaria y de autoconsumo en la zona rural del municipio</w:t>
      </w:r>
    </w:p>
    <w:p w:rsidR="0059424C" w:rsidRPr="00F91C75" w:rsidRDefault="0059424C" w:rsidP="00F91C75">
      <w:pPr>
        <w:spacing w:line="276" w:lineRule="auto"/>
        <w:rPr>
          <w:rFonts w:asciiTheme="majorHAnsi" w:hAnsiTheme="majorHAnsi"/>
          <w:b/>
          <w:szCs w:val="24"/>
        </w:rPr>
      </w:pPr>
    </w:p>
    <w:p w:rsidR="000C2DC3" w:rsidRPr="00F91C75" w:rsidRDefault="000C2DC3" w:rsidP="00F91C75">
      <w:pPr>
        <w:spacing w:line="276" w:lineRule="auto"/>
        <w:rPr>
          <w:rFonts w:asciiTheme="majorHAnsi" w:hAnsiTheme="majorHAnsi"/>
          <w:b/>
          <w:szCs w:val="24"/>
        </w:rPr>
      </w:pPr>
      <w:r w:rsidRPr="00F91C75">
        <w:rPr>
          <w:rFonts w:asciiTheme="majorHAnsi" w:hAnsiTheme="majorHAnsi"/>
          <w:b/>
          <w:szCs w:val="24"/>
        </w:rPr>
        <w:t>Líneas de acción:</w:t>
      </w:r>
    </w:p>
    <w:p w:rsidR="000C2DC3" w:rsidRPr="00F91C75" w:rsidRDefault="000C2DC3" w:rsidP="00F91C75">
      <w:pPr>
        <w:pStyle w:val="Default"/>
        <w:numPr>
          <w:ilvl w:val="0"/>
          <w:numId w:val="41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  <w:color w:val="auto"/>
        </w:rPr>
        <w:lastRenderedPageBreak/>
        <w:t>Apoyo</w:t>
      </w:r>
      <w:r w:rsidRPr="00F91C75">
        <w:rPr>
          <w:rFonts w:asciiTheme="majorHAnsi" w:hAnsiTheme="majorHAnsi" w:cs="Arial"/>
        </w:rPr>
        <w:t xml:space="preserve"> a la producción agropecuaria</w:t>
      </w:r>
    </w:p>
    <w:p w:rsidR="000C2DC3" w:rsidRPr="00F91C75" w:rsidRDefault="000C2DC3" w:rsidP="00F91C75">
      <w:pPr>
        <w:pStyle w:val="Default"/>
        <w:numPr>
          <w:ilvl w:val="0"/>
          <w:numId w:val="41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Campañas para la disminución del uso productos químicos </w:t>
      </w:r>
    </w:p>
    <w:p w:rsidR="000C2DC3" w:rsidRPr="00F91C75" w:rsidRDefault="000C2DC3" w:rsidP="00F91C75">
      <w:pPr>
        <w:pStyle w:val="Default"/>
        <w:numPr>
          <w:ilvl w:val="0"/>
          <w:numId w:val="41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Fomento de la agricultura orgánica</w:t>
      </w:r>
    </w:p>
    <w:p w:rsidR="000C2DC3" w:rsidRPr="00F91C75" w:rsidRDefault="000C2DC3" w:rsidP="00F91C75">
      <w:pPr>
        <w:pStyle w:val="Default"/>
        <w:numPr>
          <w:ilvl w:val="0"/>
          <w:numId w:val="41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Creación de Parcelas demostrativas</w:t>
      </w:r>
    </w:p>
    <w:p w:rsidR="000C2DC3" w:rsidRPr="00F91C75" w:rsidRDefault="000C2DC3" w:rsidP="00F91C75">
      <w:pPr>
        <w:pStyle w:val="Default"/>
        <w:numPr>
          <w:ilvl w:val="0"/>
          <w:numId w:val="41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Cursos de capacitación para productores agrícolas</w:t>
      </w:r>
    </w:p>
    <w:p w:rsidR="000C2DC3" w:rsidRPr="00F91C75" w:rsidRDefault="000C2DC3" w:rsidP="00F91C75">
      <w:pPr>
        <w:pStyle w:val="Default"/>
        <w:numPr>
          <w:ilvl w:val="0"/>
          <w:numId w:val="41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Programas de hortalizas familiares</w:t>
      </w:r>
    </w:p>
    <w:p w:rsidR="000C2DC3" w:rsidRPr="00F91C75" w:rsidRDefault="000C2DC3" w:rsidP="00F91C75">
      <w:pPr>
        <w:pStyle w:val="Default"/>
        <w:numPr>
          <w:ilvl w:val="0"/>
          <w:numId w:val="41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Diagnostico de la producción agrícola y análisis de sus perspectivas de comercialización</w:t>
      </w:r>
    </w:p>
    <w:p w:rsidR="000C2DC3" w:rsidRPr="00F91C75" w:rsidRDefault="000C2DC3" w:rsidP="00F91C75">
      <w:pPr>
        <w:pStyle w:val="Prrafodelista"/>
        <w:numPr>
          <w:ilvl w:val="0"/>
          <w:numId w:val="41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Aportar valor agregado a la producción agrícola, para mejorar su comercialización</w:t>
      </w:r>
    </w:p>
    <w:p w:rsidR="000C2DC3" w:rsidRPr="00F91C75" w:rsidRDefault="000C2DC3" w:rsidP="00F91C75">
      <w:pPr>
        <w:pStyle w:val="Prrafodelista"/>
        <w:numPr>
          <w:ilvl w:val="0"/>
          <w:numId w:val="41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Mejoramiento de la infraestructura para la producción y el equipamiento</w:t>
      </w:r>
    </w:p>
    <w:p w:rsidR="000C2DC3" w:rsidRPr="00F91C75" w:rsidRDefault="000C2DC3" w:rsidP="00F91C75">
      <w:pPr>
        <w:pStyle w:val="Prrafodelista"/>
        <w:numPr>
          <w:ilvl w:val="0"/>
          <w:numId w:val="41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Habilitación de brechas saca-cosecha, construcción y rehabilitación de canales de riego, bordos y tanques de almacenamiento de agua, muros de protección</w:t>
      </w:r>
    </w:p>
    <w:p w:rsidR="000C2DC3" w:rsidRPr="00F91C75" w:rsidRDefault="000C2DC3" w:rsidP="00F91C75">
      <w:pPr>
        <w:pStyle w:val="Prrafodelista"/>
        <w:numPr>
          <w:ilvl w:val="0"/>
          <w:numId w:val="41"/>
        </w:num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Ampliación de la cobertura de asistencia técnica a pequeños productores, para mejorar la producción y la comercialización</w:t>
      </w:r>
    </w:p>
    <w:p w:rsidR="000C2DC3" w:rsidRPr="00F91C75" w:rsidRDefault="000C2DC3" w:rsidP="00F91C75">
      <w:pPr>
        <w:pStyle w:val="Default"/>
        <w:numPr>
          <w:ilvl w:val="0"/>
          <w:numId w:val="41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Programa continuo de capacitación y asistencia técnica </w:t>
      </w:r>
    </w:p>
    <w:p w:rsidR="000C2DC3" w:rsidRPr="00F91C75" w:rsidRDefault="000C2DC3" w:rsidP="00F91C75">
      <w:pPr>
        <w:pStyle w:val="Default"/>
        <w:numPr>
          <w:ilvl w:val="0"/>
          <w:numId w:val="41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Acercamiento entre productores y consumidores</w:t>
      </w:r>
    </w:p>
    <w:p w:rsidR="000C2DC3" w:rsidRPr="00F91C75" w:rsidRDefault="000C2DC3" w:rsidP="00F91C75">
      <w:pPr>
        <w:pStyle w:val="Default"/>
        <w:numPr>
          <w:ilvl w:val="0"/>
          <w:numId w:val="41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Asesoría, asistencia técnica y orientación para la comercialización de productos agrícolas</w:t>
      </w:r>
    </w:p>
    <w:p w:rsidR="000C2DC3" w:rsidRPr="00F91C75" w:rsidRDefault="000C2DC3" w:rsidP="00F91C75">
      <w:pPr>
        <w:pStyle w:val="Prrafodelista"/>
        <w:numPr>
          <w:ilvl w:val="0"/>
          <w:numId w:val="41"/>
        </w:numPr>
        <w:spacing w:line="276" w:lineRule="auto"/>
        <w:rPr>
          <w:rFonts w:asciiTheme="majorHAnsi" w:hAnsiTheme="majorHAnsi"/>
          <w:b/>
          <w:szCs w:val="24"/>
        </w:rPr>
      </w:pPr>
      <w:r w:rsidRPr="00F91C75">
        <w:rPr>
          <w:rFonts w:asciiTheme="majorHAnsi" w:hAnsiTheme="majorHAnsi" w:cs="Arial"/>
          <w:szCs w:val="24"/>
        </w:rPr>
        <w:t>Fortalecer los mercados locales</w:t>
      </w:r>
    </w:p>
    <w:p w:rsidR="000C2DC3" w:rsidRPr="00F91C75" w:rsidRDefault="000C2DC3" w:rsidP="00F91C75">
      <w:pPr>
        <w:spacing w:line="276" w:lineRule="auto"/>
        <w:rPr>
          <w:rFonts w:asciiTheme="majorHAnsi" w:hAnsiTheme="majorHAnsi"/>
          <w:b/>
          <w:szCs w:val="24"/>
        </w:rPr>
      </w:pPr>
    </w:p>
    <w:p w:rsidR="000C2DC3" w:rsidRPr="00F91C75" w:rsidRDefault="000C2DC3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/>
          <w:b/>
          <w:szCs w:val="24"/>
        </w:rPr>
        <w:t xml:space="preserve">Objetivo 4. </w:t>
      </w:r>
      <w:r w:rsidRPr="00F91C75">
        <w:rPr>
          <w:rFonts w:asciiTheme="majorHAnsi" w:hAnsiTheme="majorHAnsi" w:cs="Arial"/>
          <w:szCs w:val="24"/>
        </w:rPr>
        <w:t>Promover el desarrollo empresarial y la formación en actividades competitivas</w:t>
      </w:r>
    </w:p>
    <w:p w:rsidR="000C2DC3" w:rsidRPr="00F91C75" w:rsidRDefault="000C2DC3" w:rsidP="00F91C75">
      <w:pPr>
        <w:spacing w:line="276" w:lineRule="auto"/>
        <w:rPr>
          <w:rFonts w:asciiTheme="majorHAnsi" w:hAnsiTheme="majorHAnsi" w:cs="Arial"/>
          <w:szCs w:val="24"/>
        </w:rPr>
      </w:pPr>
    </w:p>
    <w:p w:rsidR="000C2DC3" w:rsidRPr="00F91C75" w:rsidRDefault="000C2DC3" w:rsidP="00F91C75">
      <w:pPr>
        <w:spacing w:line="276" w:lineRule="auto"/>
        <w:rPr>
          <w:rFonts w:asciiTheme="majorHAnsi" w:hAnsiTheme="majorHAnsi" w:cs="Arial"/>
          <w:szCs w:val="24"/>
        </w:rPr>
      </w:pPr>
      <w:r w:rsidRPr="00F91C75">
        <w:rPr>
          <w:rFonts w:asciiTheme="majorHAnsi" w:hAnsiTheme="majorHAnsi" w:cs="Arial"/>
          <w:szCs w:val="24"/>
        </w:rPr>
        <w:t>Líneas de acción:</w:t>
      </w:r>
    </w:p>
    <w:p w:rsidR="000C2DC3" w:rsidRPr="00F91C75" w:rsidRDefault="000C2DC3" w:rsidP="00F91C75">
      <w:pPr>
        <w:pStyle w:val="Default"/>
        <w:numPr>
          <w:ilvl w:val="0"/>
          <w:numId w:val="42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Incentivar el desarrollo productivo y organizado de las actividades comerciales y de prestación de servicios</w:t>
      </w:r>
    </w:p>
    <w:p w:rsidR="000C2DC3" w:rsidRPr="00F91C75" w:rsidRDefault="000C2DC3" w:rsidP="00F91C75">
      <w:pPr>
        <w:pStyle w:val="Default"/>
        <w:numPr>
          <w:ilvl w:val="0"/>
          <w:numId w:val="42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Creación de Incubadoras de empresas</w:t>
      </w:r>
    </w:p>
    <w:p w:rsidR="000C2DC3" w:rsidRPr="00F91C75" w:rsidRDefault="000C2DC3" w:rsidP="00F91C75">
      <w:pPr>
        <w:pStyle w:val="Default"/>
        <w:numPr>
          <w:ilvl w:val="0"/>
          <w:numId w:val="42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Programas de Acceso a créditos para la producción</w:t>
      </w:r>
    </w:p>
    <w:p w:rsidR="000C2DC3" w:rsidRPr="00F91C75" w:rsidRDefault="000C2DC3" w:rsidP="00F91C75">
      <w:pPr>
        <w:pStyle w:val="Default"/>
        <w:numPr>
          <w:ilvl w:val="0"/>
          <w:numId w:val="42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Organización territorial y reglamentación de la actividad comercial </w:t>
      </w:r>
    </w:p>
    <w:p w:rsidR="000C2DC3" w:rsidRPr="00F91C75" w:rsidRDefault="000C2DC3" w:rsidP="00F91C75">
      <w:pPr>
        <w:pStyle w:val="Default"/>
        <w:numPr>
          <w:ilvl w:val="0"/>
          <w:numId w:val="42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 xml:space="preserve">Campañas para atraer a los sectores de mayores ingresos a consumir productos locales </w:t>
      </w:r>
    </w:p>
    <w:p w:rsidR="000C2DC3" w:rsidRPr="00F91C75" w:rsidRDefault="000C2DC3" w:rsidP="00F91C75">
      <w:pPr>
        <w:pStyle w:val="Default"/>
        <w:numPr>
          <w:ilvl w:val="0"/>
          <w:numId w:val="42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Campañas de información y sensibilización sobre los beneficios de los productos locales</w:t>
      </w:r>
    </w:p>
    <w:p w:rsidR="000C2DC3" w:rsidRPr="00F91C75" w:rsidRDefault="000C2DC3" w:rsidP="00F91C75">
      <w:pPr>
        <w:pStyle w:val="Default"/>
        <w:numPr>
          <w:ilvl w:val="0"/>
          <w:numId w:val="42"/>
        </w:numPr>
        <w:spacing w:line="276" w:lineRule="auto"/>
        <w:jc w:val="both"/>
        <w:rPr>
          <w:rFonts w:asciiTheme="majorHAnsi" w:hAnsiTheme="majorHAnsi" w:cs="Arial"/>
        </w:rPr>
      </w:pPr>
      <w:r w:rsidRPr="00F91C75">
        <w:rPr>
          <w:rFonts w:asciiTheme="majorHAnsi" w:hAnsiTheme="majorHAnsi" w:cs="Arial"/>
        </w:rPr>
        <w:t>Creación y o fortalecimiento de espacios de relación y participación para fraccionamientos de alto nivel, que les posibiliten sumarse a las acciones y programas de desarrollo comunitario, en el acceso a oportunidades y no en la caridad y asistencia, con una visión común del futuro.</w:t>
      </w:r>
    </w:p>
    <w:p w:rsidR="000C2DC3" w:rsidRPr="00F91C75" w:rsidRDefault="000C2DC3" w:rsidP="00F91C75">
      <w:pPr>
        <w:spacing w:line="276" w:lineRule="auto"/>
        <w:rPr>
          <w:rFonts w:asciiTheme="majorHAnsi" w:hAnsiTheme="majorHAnsi"/>
          <w:b/>
          <w:szCs w:val="24"/>
        </w:rPr>
      </w:pPr>
    </w:p>
    <w:p w:rsidR="00B3698D" w:rsidRPr="00F91C75" w:rsidRDefault="00B3698D" w:rsidP="00F91C75">
      <w:pPr>
        <w:spacing w:line="276" w:lineRule="auto"/>
        <w:rPr>
          <w:rFonts w:asciiTheme="majorHAnsi" w:hAnsiTheme="majorHAnsi"/>
          <w:b/>
          <w:szCs w:val="24"/>
        </w:rPr>
      </w:pPr>
      <w:r w:rsidRPr="00F91C75">
        <w:rPr>
          <w:rFonts w:asciiTheme="majorHAnsi" w:hAnsiTheme="majorHAnsi"/>
          <w:b/>
          <w:szCs w:val="24"/>
        </w:rPr>
        <w:br w:type="page"/>
      </w:r>
    </w:p>
    <w:p w:rsidR="0059424C" w:rsidRPr="00F91C75" w:rsidRDefault="006053DE" w:rsidP="00F91C75">
      <w:pPr>
        <w:spacing w:line="276" w:lineRule="auto"/>
        <w:rPr>
          <w:rFonts w:asciiTheme="majorHAnsi" w:hAnsiTheme="majorHAnsi"/>
          <w:szCs w:val="24"/>
        </w:rPr>
      </w:pPr>
      <w:r>
        <w:rPr>
          <w:rFonts w:asciiTheme="majorHAnsi" w:hAnsiTheme="majorHAnsi"/>
          <w:b/>
          <w:szCs w:val="24"/>
        </w:rPr>
        <w:lastRenderedPageBreak/>
        <w:t xml:space="preserve">Eje Estratégico IV. </w:t>
      </w:r>
      <w:r w:rsidR="0059424C" w:rsidRPr="00F91C75">
        <w:rPr>
          <w:rFonts w:asciiTheme="majorHAnsi" w:hAnsiTheme="majorHAnsi"/>
          <w:b/>
          <w:szCs w:val="24"/>
        </w:rPr>
        <w:t>Desarrollo Ambiental</w:t>
      </w:r>
      <w:r>
        <w:rPr>
          <w:rFonts w:asciiTheme="majorHAnsi" w:hAnsiTheme="majorHAnsi"/>
          <w:b/>
          <w:szCs w:val="24"/>
        </w:rPr>
        <w:t xml:space="preserve"> Sustentable</w:t>
      </w:r>
      <w:r w:rsidR="0059424C" w:rsidRPr="00F91C75">
        <w:rPr>
          <w:rFonts w:asciiTheme="majorHAnsi" w:hAnsiTheme="majorHAnsi"/>
          <w:b/>
          <w:szCs w:val="24"/>
        </w:rPr>
        <w:t xml:space="preserve">: </w:t>
      </w:r>
    </w:p>
    <w:p w:rsidR="006053DE" w:rsidRPr="001C2C85" w:rsidRDefault="006053DE" w:rsidP="006053DE">
      <w:pPr>
        <w:spacing w:line="276" w:lineRule="auto"/>
        <w:rPr>
          <w:rFonts w:asciiTheme="majorHAnsi" w:hAnsiTheme="majorHAnsi"/>
          <w:i/>
          <w:color w:val="E36C0A" w:themeColor="accent6" w:themeShade="BF"/>
          <w:szCs w:val="24"/>
        </w:rPr>
      </w:pPr>
      <w:r w:rsidRPr="001C2C85">
        <w:rPr>
          <w:rFonts w:asciiTheme="majorHAnsi" w:hAnsiTheme="majorHAnsi"/>
          <w:i/>
          <w:color w:val="E36C0A" w:themeColor="accent6" w:themeShade="BF"/>
          <w:szCs w:val="24"/>
        </w:rPr>
        <w:t>Comprende las acciones orientadas a proteger los recurso naturales y el medio ambiente, y al aprovechamiento sustentable de la naturaleza.</w:t>
      </w:r>
    </w:p>
    <w:p w:rsidR="00C92301" w:rsidRPr="00F91C75" w:rsidRDefault="00C92301" w:rsidP="00F91C75">
      <w:pPr>
        <w:spacing w:line="276" w:lineRule="auto"/>
        <w:rPr>
          <w:rFonts w:asciiTheme="majorHAnsi" w:hAnsiTheme="majorHAnsi"/>
          <w:szCs w:val="24"/>
        </w:rPr>
      </w:pPr>
    </w:p>
    <w:p w:rsidR="001B0CE9" w:rsidRPr="00F91C75" w:rsidRDefault="001B0CE9" w:rsidP="00F91C75">
      <w:p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/>
          <w:szCs w:val="24"/>
        </w:rPr>
        <w:t>Objetivo</w:t>
      </w:r>
      <w:r w:rsidR="00830F74" w:rsidRPr="00F91C75">
        <w:rPr>
          <w:rFonts w:asciiTheme="majorHAnsi" w:hAnsiTheme="majorHAnsi"/>
          <w:szCs w:val="24"/>
        </w:rPr>
        <w:t xml:space="preserve"> 1. La Sociedad y el Gobierno de Malinalco respetan el medio ambiente y sus recursos naturales, </w:t>
      </w:r>
      <w:r w:rsidRPr="00F91C75">
        <w:rPr>
          <w:rFonts w:asciiTheme="majorHAnsi" w:hAnsiTheme="majorHAnsi"/>
          <w:szCs w:val="24"/>
        </w:rPr>
        <w:t>Para soportar el futuro y mejorar la calidad de vida.</w:t>
      </w:r>
    </w:p>
    <w:p w:rsidR="0059424C" w:rsidRPr="00F91C75" w:rsidRDefault="0059424C" w:rsidP="00F91C75">
      <w:pPr>
        <w:spacing w:line="276" w:lineRule="auto"/>
        <w:rPr>
          <w:rFonts w:asciiTheme="majorHAnsi" w:hAnsiTheme="majorHAnsi"/>
          <w:szCs w:val="24"/>
        </w:rPr>
      </w:pPr>
    </w:p>
    <w:p w:rsidR="001B0CE9" w:rsidRPr="00F91C75" w:rsidRDefault="001B0CE9" w:rsidP="00F91C75">
      <w:p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/>
          <w:szCs w:val="24"/>
        </w:rPr>
        <w:t>Líneas de acción:</w:t>
      </w:r>
    </w:p>
    <w:p w:rsidR="001B0CE9" w:rsidRPr="00F91C75" w:rsidRDefault="001B0CE9" w:rsidP="00F91C75">
      <w:pPr>
        <w:pStyle w:val="Prrafodelista"/>
        <w:numPr>
          <w:ilvl w:val="0"/>
          <w:numId w:val="16"/>
        </w:num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/>
          <w:szCs w:val="24"/>
        </w:rPr>
        <w:t xml:space="preserve">Programa municipal contra la </w:t>
      </w:r>
      <w:r w:rsidR="0059424C" w:rsidRPr="00F91C75">
        <w:rPr>
          <w:rFonts w:asciiTheme="majorHAnsi" w:hAnsiTheme="majorHAnsi"/>
          <w:szCs w:val="24"/>
        </w:rPr>
        <w:t>contamina</w:t>
      </w:r>
      <w:r w:rsidRPr="00F91C75">
        <w:rPr>
          <w:rFonts w:asciiTheme="majorHAnsi" w:hAnsiTheme="majorHAnsi"/>
          <w:szCs w:val="24"/>
        </w:rPr>
        <w:t>ción del agua, el suelo y el aire</w:t>
      </w:r>
    </w:p>
    <w:p w:rsidR="008125A4" w:rsidRPr="00F91C75" w:rsidRDefault="001B0CE9" w:rsidP="00F91C75">
      <w:pPr>
        <w:pStyle w:val="Prrafodelista"/>
        <w:numPr>
          <w:ilvl w:val="0"/>
          <w:numId w:val="16"/>
        </w:num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/>
          <w:szCs w:val="24"/>
        </w:rPr>
        <w:t>Programa Municipal de manejo sustentable de r</w:t>
      </w:r>
      <w:r w:rsidR="0059424C" w:rsidRPr="00F91C75">
        <w:rPr>
          <w:rFonts w:asciiTheme="majorHAnsi" w:hAnsiTheme="majorHAnsi"/>
          <w:szCs w:val="24"/>
        </w:rPr>
        <w:t>esiduos</w:t>
      </w:r>
      <w:r w:rsidR="00514DB6" w:rsidRPr="00F91C75">
        <w:rPr>
          <w:rFonts w:asciiTheme="majorHAnsi" w:hAnsiTheme="majorHAnsi"/>
          <w:szCs w:val="24"/>
        </w:rPr>
        <w:t xml:space="preserve"> (Sólidos y líquidos)</w:t>
      </w:r>
    </w:p>
    <w:p w:rsidR="008125A4" w:rsidRPr="00F91C75" w:rsidRDefault="008125A4" w:rsidP="00F91C75">
      <w:pPr>
        <w:pStyle w:val="Prrafodelista"/>
        <w:numPr>
          <w:ilvl w:val="0"/>
          <w:numId w:val="16"/>
        </w:num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/>
          <w:szCs w:val="24"/>
        </w:rPr>
        <w:t xml:space="preserve">Programa de </w:t>
      </w:r>
      <w:r w:rsidR="00BC3345" w:rsidRPr="00F91C75">
        <w:rPr>
          <w:rFonts w:asciiTheme="majorHAnsi" w:hAnsiTheme="majorHAnsi"/>
          <w:szCs w:val="24"/>
        </w:rPr>
        <w:t>Educación</w:t>
      </w:r>
      <w:r w:rsidRPr="00F91C75">
        <w:rPr>
          <w:rFonts w:asciiTheme="majorHAnsi" w:hAnsiTheme="majorHAnsi"/>
          <w:szCs w:val="24"/>
        </w:rPr>
        <w:t xml:space="preserve"> Ambiental</w:t>
      </w:r>
      <w:r w:rsidR="00BC3345" w:rsidRPr="00F91C75">
        <w:rPr>
          <w:rFonts w:asciiTheme="majorHAnsi" w:hAnsiTheme="majorHAnsi"/>
          <w:szCs w:val="24"/>
        </w:rPr>
        <w:t xml:space="preserve"> (Eco Alfabetización)</w:t>
      </w:r>
    </w:p>
    <w:p w:rsidR="00BC3345" w:rsidRPr="00F91C75" w:rsidRDefault="00B957B2" w:rsidP="00F91C75">
      <w:pPr>
        <w:pStyle w:val="Prrafodelista"/>
        <w:numPr>
          <w:ilvl w:val="0"/>
          <w:numId w:val="16"/>
        </w:numPr>
        <w:spacing w:line="276" w:lineRule="auto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 xml:space="preserve">Actualización del </w:t>
      </w:r>
      <w:r w:rsidR="008125A4" w:rsidRPr="00F91C75">
        <w:rPr>
          <w:rFonts w:asciiTheme="majorHAnsi" w:hAnsiTheme="majorHAnsi"/>
          <w:szCs w:val="24"/>
        </w:rPr>
        <w:t>Diagnostico Ambiental Municipal</w:t>
      </w:r>
    </w:p>
    <w:p w:rsidR="00BC3345" w:rsidRPr="00F91C75" w:rsidRDefault="00BC3345" w:rsidP="00F91C75">
      <w:pPr>
        <w:pStyle w:val="Prrafodelista"/>
        <w:numPr>
          <w:ilvl w:val="0"/>
          <w:numId w:val="16"/>
        </w:num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/>
          <w:szCs w:val="24"/>
        </w:rPr>
        <w:t>Consultas ciudadanas sobre grado del deterioro ambiental</w:t>
      </w:r>
    </w:p>
    <w:p w:rsidR="00BC3345" w:rsidRPr="00F91C75" w:rsidRDefault="00BC3345" w:rsidP="00F91C75">
      <w:pPr>
        <w:pStyle w:val="Prrafodelista"/>
        <w:numPr>
          <w:ilvl w:val="0"/>
          <w:numId w:val="16"/>
        </w:num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/>
          <w:szCs w:val="24"/>
        </w:rPr>
        <w:t>Programa Malinalco Limpio</w:t>
      </w:r>
    </w:p>
    <w:p w:rsidR="00BC3345" w:rsidRPr="00F91C75" w:rsidRDefault="00BC3345" w:rsidP="00F91C75">
      <w:pPr>
        <w:pStyle w:val="Prrafodelista"/>
        <w:numPr>
          <w:ilvl w:val="0"/>
          <w:numId w:val="16"/>
        </w:num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/>
          <w:szCs w:val="24"/>
        </w:rPr>
        <w:t>Protección y mantenimiento de Ríos</w:t>
      </w:r>
    </w:p>
    <w:p w:rsidR="00514DB6" w:rsidRPr="00F91C75" w:rsidRDefault="00514DB6" w:rsidP="00F91C75">
      <w:pPr>
        <w:pStyle w:val="Prrafodelista"/>
        <w:numPr>
          <w:ilvl w:val="0"/>
          <w:numId w:val="16"/>
        </w:numPr>
        <w:spacing w:line="276" w:lineRule="auto"/>
        <w:rPr>
          <w:rFonts w:asciiTheme="majorHAnsi" w:hAnsiTheme="majorHAnsi"/>
          <w:szCs w:val="24"/>
        </w:rPr>
      </w:pPr>
      <w:r w:rsidRPr="00F91C75">
        <w:rPr>
          <w:rFonts w:asciiTheme="majorHAnsi" w:hAnsiTheme="majorHAnsi" w:cs="Arial"/>
          <w:szCs w:val="24"/>
        </w:rPr>
        <w:t>Actualizar y fortalecer la gestión del marco regulatorio legal en materia de parques estatales y santuario del agua, con las autoridades estatales correspondientes</w:t>
      </w:r>
    </w:p>
    <w:p w:rsidR="004B2453" w:rsidRPr="00F91C75" w:rsidRDefault="004B2453" w:rsidP="00F91C75">
      <w:pPr>
        <w:spacing w:line="276" w:lineRule="auto"/>
        <w:rPr>
          <w:rFonts w:asciiTheme="majorHAnsi" w:hAnsiTheme="majorHAnsi"/>
          <w:b/>
          <w:szCs w:val="24"/>
        </w:rPr>
      </w:pPr>
    </w:p>
    <w:p w:rsidR="001612FF" w:rsidRPr="00F91C75" w:rsidRDefault="001612FF" w:rsidP="00F91C75">
      <w:pPr>
        <w:spacing w:line="276" w:lineRule="auto"/>
        <w:rPr>
          <w:rFonts w:asciiTheme="majorHAnsi" w:hAnsiTheme="majorHAnsi"/>
          <w:b/>
          <w:szCs w:val="24"/>
        </w:rPr>
      </w:pPr>
    </w:p>
    <w:p w:rsidR="00A57831" w:rsidRPr="00F91C75" w:rsidRDefault="00A57831" w:rsidP="00F91C75">
      <w:pPr>
        <w:spacing w:line="276" w:lineRule="auto"/>
        <w:rPr>
          <w:rFonts w:asciiTheme="majorHAnsi" w:hAnsiTheme="majorHAnsi"/>
          <w:b/>
          <w:szCs w:val="24"/>
        </w:rPr>
      </w:pPr>
    </w:p>
    <w:p w:rsidR="006053DE" w:rsidRDefault="006053DE">
      <w:pPr>
        <w:rPr>
          <w:rFonts w:asciiTheme="majorHAnsi" w:hAnsiTheme="majorHAnsi"/>
          <w:b/>
          <w:szCs w:val="24"/>
        </w:rPr>
      </w:pPr>
      <w:r>
        <w:rPr>
          <w:rFonts w:asciiTheme="majorHAnsi" w:hAnsiTheme="majorHAnsi"/>
          <w:b/>
          <w:szCs w:val="24"/>
        </w:rPr>
        <w:br w:type="page"/>
      </w:r>
    </w:p>
    <w:p w:rsidR="00A57831" w:rsidRPr="00F91C75" w:rsidRDefault="00A739F8" w:rsidP="006053DE">
      <w:pPr>
        <w:spacing w:line="276" w:lineRule="auto"/>
        <w:jc w:val="center"/>
        <w:rPr>
          <w:rFonts w:asciiTheme="majorHAnsi" w:hAnsiTheme="majorHAnsi"/>
          <w:b/>
          <w:szCs w:val="24"/>
        </w:rPr>
      </w:pPr>
      <w:r>
        <w:rPr>
          <w:rFonts w:asciiTheme="majorHAnsi" w:hAnsiTheme="majorHAnsi"/>
          <w:b/>
          <w:szCs w:val="24"/>
        </w:rPr>
        <w:lastRenderedPageBreak/>
        <w:t>COMPROMISOS ESTABLECIDOS POR EL PRESIDENTE MUNICIPAL CON LAS COMUNIDADES DURANTE LA CAMPAÑA</w:t>
      </w:r>
    </w:p>
    <w:p w:rsidR="00A57831" w:rsidRPr="00F91C75" w:rsidRDefault="00A57831" w:rsidP="006053DE">
      <w:pPr>
        <w:spacing w:line="276" w:lineRule="auto"/>
        <w:jc w:val="center"/>
        <w:rPr>
          <w:rFonts w:asciiTheme="majorHAnsi" w:hAnsiTheme="majorHAnsi"/>
          <w:b/>
          <w:szCs w:val="24"/>
        </w:rPr>
      </w:pPr>
    </w:p>
    <w:tbl>
      <w:tblPr>
        <w:tblW w:w="10489" w:type="dxa"/>
        <w:jc w:val="center"/>
        <w:tblCellMar>
          <w:left w:w="70" w:type="dxa"/>
          <w:right w:w="70" w:type="dxa"/>
        </w:tblCellMar>
        <w:tblLook w:val="04A0"/>
      </w:tblPr>
      <w:tblGrid>
        <w:gridCol w:w="2224"/>
        <w:gridCol w:w="8265"/>
      </w:tblGrid>
      <w:tr w:rsidR="00F91C75" w:rsidRPr="00E301E9" w:rsidTr="00E301E9">
        <w:trPr>
          <w:trHeight w:val="600"/>
          <w:tblHeader/>
          <w:jc w:val="center"/>
        </w:trPr>
        <w:tc>
          <w:tcPr>
            <w:tcW w:w="222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center"/>
            <w:hideMark/>
          </w:tcPr>
          <w:p w:rsidR="00F91C75" w:rsidRPr="00E301E9" w:rsidRDefault="00F91C75" w:rsidP="00F91C75">
            <w:pPr>
              <w:spacing w:line="276" w:lineRule="auto"/>
              <w:jc w:val="center"/>
              <w:rPr>
                <w:rFonts w:asciiTheme="majorHAnsi" w:eastAsia="Times New Roman" w:hAnsiTheme="majorHAnsi" w:cs="Calibri"/>
                <w:b/>
                <w:bCs/>
                <w:i/>
                <w:iCs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b/>
                <w:bCs/>
                <w:i/>
                <w:iCs/>
                <w:color w:val="000000"/>
                <w:szCs w:val="24"/>
                <w:lang w:eastAsia="es-MX"/>
              </w:rPr>
              <w:t>COMUNIDAD</w:t>
            </w:r>
          </w:p>
        </w:tc>
        <w:tc>
          <w:tcPr>
            <w:tcW w:w="826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center"/>
            <w:hideMark/>
          </w:tcPr>
          <w:p w:rsidR="00F91C75" w:rsidRPr="00E301E9" w:rsidRDefault="00F91C75" w:rsidP="00F91C75">
            <w:pPr>
              <w:spacing w:line="276" w:lineRule="auto"/>
              <w:jc w:val="center"/>
              <w:rPr>
                <w:rFonts w:asciiTheme="majorHAnsi" w:eastAsia="Times New Roman" w:hAnsiTheme="majorHAnsi" w:cs="Calibri"/>
                <w:b/>
                <w:bCs/>
                <w:i/>
                <w:iCs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b/>
                <w:bCs/>
                <w:i/>
                <w:iCs/>
                <w:color w:val="000000"/>
                <w:szCs w:val="24"/>
                <w:lang w:eastAsia="es-MX"/>
              </w:rPr>
              <w:t>acción</w:t>
            </w:r>
          </w:p>
        </w:tc>
      </w:tr>
      <w:tr w:rsidR="00F91C75" w:rsidRPr="00E301E9" w:rsidTr="00E301E9">
        <w:trPr>
          <w:trHeight w:val="57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E301E9">
            <w:p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Barrio San Juan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17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Construcción de un salón de usos múltiples (Puente)</w:t>
            </w:r>
          </w:p>
        </w:tc>
      </w:tr>
      <w:tr w:rsidR="00F91C75" w:rsidRPr="00E301E9" w:rsidTr="00E301E9">
        <w:trPr>
          <w:trHeight w:val="102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E301E9">
            <w:p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Barrio De Santa María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17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Gestión de la red eléctrica en las calles Agricultura, Galeana, Zaragoza.</w:t>
            </w:r>
          </w:p>
        </w:tc>
      </w:tr>
      <w:tr w:rsidR="00F91C75" w:rsidRPr="00E301E9" w:rsidTr="00E301E9">
        <w:trPr>
          <w:trHeight w:val="51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E301E9">
            <w:p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Barrio Santa Mónica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17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Restauración de la fuente.</w:t>
            </w:r>
          </w:p>
          <w:p w:rsidR="00F91C75" w:rsidRPr="00E301E9" w:rsidRDefault="00F91C75" w:rsidP="00F91C75">
            <w:pPr>
              <w:pStyle w:val="Prrafodelista"/>
              <w:numPr>
                <w:ilvl w:val="0"/>
                <w:numId w:val="17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Rehabilitación de calles.</w:t>
            </w:r>
          </w:p>
        </w:tc>
      </w:tr>
      <w:tr w:rsidR="00F91C75" w:rsidRPr="00E301E9" w:rsidTr="00E301E9">
        <w:trPr>
          <w:trHeight w:val="75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E301E9">
            <w:p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Barrio San Martin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18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Proyecto del campo de futbol. </w:t>
            </w:r>
          </w:p>
          <w:p w:rsidR="00F91C75" w:rsidRPr="00E301E9" w:rsidRDefault="00F91C75" w:rsidP="00F91C75">
            <w:pPr>
              <w:pStyle w:val="Prrafodelista"/>
              <w:numPr>
                <w:ilvl w:val="0"/>
                <w:numId w:val="18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Apoyos al campo.</w:t>
            </w:r>
          </w:p>
        </w:tc>
      </w:tr>
      <w:tr w:rsidR="00F91C75" w:rsidRPr="00E301E9" w:rsidTr="00E301E9">
        <w:trPr>
          <w:trHeight w:val="46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E301E9">
            <w:p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Barrio San Pedro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19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Empedrado de la calle Margaritas.</w:t>
            </w:r>
          </w:p>
          <w:p w:rsidR="00F91C75" w:rsidRPr="00E301E9" w:rsidRDefault="00F91C75" w:rsidP="00F91C75">
            <w:pPr>
              <w:pStyle w:val="Prrafodelista"/>
              <w:numPr>
                <w:ilvl w:val="0"/>
                <w:numId w:val="19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Mantenimiento del alumbrado público.</w:t>
            </w:r>
          </w:p>
          <w:p w:rsidR="00F91C75" w:rsidRPr="00E301E9" w:rsidRDefault="00F91C75" w:rsidP="00F91C75">
            <w:pPr>
              <w:pStyle w:val="Prrafodelista"/>
              <w:numPr>
                <w:ilvl w:val="0"/>
                <w:numId w:val="19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Gestión ante la CFE de la ampliación al sistema eléctrico público.</w:t>
            </w:r>
          </w:p>
        </w:tc>
      </w:tr>
      <w:tr w:rsidR="00F91C75" w:rsidRPr="00E301E9" w:rsidTr="00E301E9">
        <w:trPr>
          <w:trHeight w:val="30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E301E9">
            <w:p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Barrio San Guillermo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20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Sistema de riego para la capilla de San Guillermo.</w:t>
            </w:r>
          </w:p>
        </w:tc>
      </w:tr>
      <w:tr w:rsidR="00F91C75" w:rsidRPr="00E301E9" w:rsidTr="00E301E9">
        <w:trPr>
          <w:trHeight w:val="30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E301E9">
            <w:p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Barrio La Soledad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20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Rehabilitación de las calles de acceso.</w:t>
            </w:r>
          </w:p>
        </w:tc>
      </w:tr>
      <w:tr w:rsidR="00F91C75" w:rsidRPr="00E301E9" w:rsidTr="00E301E9">
        <w:trPr>
          <w:trHeight w:val="531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Barrio San Andrés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20"/>
              </w:num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Adquisición de 10 m. de terreno para la construcción de los baños del centro de reunión.</w:t>
            </w:r>
          </w:p>
        </w:tc>
      </w:tr>
      <w:tr w:rsidR="00F91C75" w:rsidRPr="00E301E9" w:rsidTr="00E44815">
        <w:trPr>
          <w:trHeight w:val="336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San </w:t>
            </w:r>
            <w:r w:rsidR="00B957B2"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Simón</w:t>
            </w: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 El Alto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20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Mantenimiento a la planta tratadora de aguas residuales. </w:t>
            </w:r>
          </w:p>
          <w:p w:rsidR="00F91C75" w:rsidRPr="00E301E9" w:rsidRDefault="00F91C75" w:rsidP="00F91C75">
            <w:pPr>
              <w:pStyle w:val="Prrafodelista"/>
              <w:numPr>
                <w:ilvl w:val="0"/>
                <w:numId w:val="20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Gestión para perforación de un pozo artesiano.</w:t>
            </w:r>
          </w:p>
        </w:tc>
      </w:tr>
      <w:tr w:rsidR="00F91C75" w:rsidRPr="00E301E9" w:rsidTr="00E301E9">
        <w:trPr>
          <w:trHeight w:val="109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Chalma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21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Continuación del recolector de aguas negras </w:t>
            </w:r>
          </w:p>
          <w:p w:rsidR="00F91C75" w:rsidRPr="00E301E9" w:rsidRDefault="00F91C75" w:rsidP="00F91C75">
            <w:pPr>
              <w:pStyle w:val="Prrafodelista"/>
              <w:numPr>
                <w:ilvl w:val="0"/>
                <w:numId w:val="21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Planta de tratamiento de aguas residuales </w:t>
            </w:r>
          </w:p>
        </w:tc>
      </w:tr>
      <w:tr w:rsidR="00F91C75" w:rsidRPr="00E301E9" w:rsidTr="00E301E9">
        <w:trPr>
          <w:trHeight w:val="30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Jalmolonga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22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Terminación de la red de drenaje. </w:t>
            </w:r>
          </w:p>
          <w:p w:rsidR="00F91C75" w:rsidRPr="00E301E9" w:rsidRDefault="00F91C75" w:rsidP="00F91C75">
            <w:pPr>
              <w:pStyle w:val="Prrafodelista"/>
              <w:numPr>
                <w:ilvl w:val="0"/>
                <w:numId w:val="22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Mantenimiento del alumbrado público.</w:t>
            </w:r>
          </w:p>
        </w:tc>
      </w:tr>
      <w:tr w:rsidR="00F91C75" w:rsidRPr="00E301E9" w:rsidTr="00E301E9">
        <w:trPr>
          <w:trHeight w:val="60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San </w:t>
            </w:r>
            <w:r w:rsidR="00B957B2"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Andrés</w:t>
            </w: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 </w:t>
            </w:r>
            <w:r w:rsidR="00B957B2"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Nicolás</w:t>
            </w: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 Bravo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23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Rehabilitación y equipamiento del campo deportivo.</w:t>
            </w:r>
          </w:p>
          <w:p w:rsidR="00F91C75" w:rsidRPr="00E301E9" w:rsidRDefault="00F91C75" w:rsidP="00F91C75">
            <w:pPr>
              <w:pStyle w:val="Prrafodelista"/>
              <w:numPr>
                <w:ilvl w:val="0"/>
                <w:numId w:val="23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Rehabilitación de la biblioteca.</w:t>
            </w:r>
          </w:p>
        </w:tc>
      </w:tr>
      <w:tr w:rsidR="00F91C75" w:rsidRPr="00E301E9" w:rsidTr="00E301E9">
        <w:trPr>
          <w:trHeight w:val="30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San </w:t>
            </w:r>
            <w:r w:rsidR="00B957B2"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Sebastián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24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Gestión ante la CFE para la ampliación de la red eléctrica.</w:t>
            </w:r>
          </w:p>
          <w:p w:rsidR="00F91C75" w:rsidRPr="00E301E9" w:rsidRDefault="00F91C75" w:rsidP="00F91C75">
            <w:pPr>
              <w:pStyle w:val="Prrafodelista"/>
              <w:numPr>
                <w:ilvl w:val="0"/>
                <w:numId w:val="24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Gestión ante CONAGUA para la regularización de la concesión del agua de la comunidad.</w:t>
            </w:r>
          </w:p>
        </w:tc>
      </w:tr>
      <w:tr w:rsidR="00F91C75" w:rsidRPr="00E301E9" w:rsidTr="00E301E9">
        <w:trPr>
          <w:trHeight w:val="30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San </w:t>
            </w:r>
            <w:r w:rsidR="00B957B2"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Nicolás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25"/>
              </w:num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Rehabilitación de la delegación </w:t>
            </w:r>
          </w:p>
          <w:p w:rsidR="00F91C75" w:rsidRPr="00E301E9" w:rsidRDefault="00F91C75" w:rsidP="00F91C75">
            <w:pPr>
              <w:pStyle w:val="Prrafodelista"/>
              <w:numPr>
                <w:ilvl w:val="0"/>
                <w:numId w:val="25"/>
              </w:num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Construcción de un kiosco.</w:t>
            </w:r>
          </w:p>
        </w:tc>
      </w:tr>
      <w:tr w:rsidR="00F91C75" w:rsidRPr="00E301E9" w:rsidTr="00E301E9">
        <w:trPr>
          <w:trHeight w:val="30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B957B2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Jesús</w:t>
            </w:r>
            <w:r w:rsidR="00E301E9"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 </w:t>
            </w: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María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26"/>
              </w:num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Continuidad a la gestión del pozo artesiano.</w:t>
            </w:r>
          </w:p>
          <w:p w:rsidR="00F91C75" w:rsidRPr="00E301E9" w:rsidRDefault="00F91C75" w:rsidP="00F91C75">
            <w:pPr>
              <w:pStyle w:val="Prrafodelista"/>
              <w:numPr>
                <w:ilvl w:val="0"/>
                <w:numId w:val="26"/>
              </w:num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Muro de contención y empedrado de la entrada de la comunidad.</w:t>
            </w:r>
          </w:p>
        </w:tc>
      </w:tr>
      <w:tr w:rsidR="00F91C75" w:rsidRPr="00E301E9" w:rsidTr="00E301E9">
        <w:trPr>
          <w:trHeight w:val="46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lastRenderedPageBreak/>
              <w:t>Campos De San Martin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26"/>
              </w:num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Terminación del empedrado de la calle la Manzana desde Iturbide hasta la salida a crucero Jalmolonga- Pachuquilla.</w:t>
            </w:r>
          </w:p>
          <w:p w:rsidR="00F91C75" w:rsidRPr="00E301E9" w:rsidRDefault="00F91C75" w:rsidP="00F91C75">
            <w:pPr>
              <w:pStyle w:val="Prrafodelista"/>
              <w:numPr>
                <w:ilvl w:val="0"/>
                <w:numId w:val="26"/>
              </w:num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Alumbrado público sobre la carretera Jalmolonga.</w:t>
            </w:r>
          </w:p>
        </w:tc>
      </w:tr>
      <w:tr w:rsidR="00F91C75" w:rsidRPr="00E301E9" w:rsidTr="00E301E9">
        <w:trPr>
          <w:trHeight w:val="30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La Ladrillera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27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Ampliación del centro de salud.</w:t>
            </w:r>
          </w:p>
          <w:p w:rsidR="00F91C75" w:rsidRPr="00E301E9" w:rsidRDefault="00F91C75" w:rsidP="00F91C75">
            <w:pPr>
              <w:pStyle w:val="Prrafodelista"/>
              <w:numPr>
                <w:ilvl w:val="0"/>
                <w:numId w:val="27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Construcción de la barda perimetral del CBT.</w:t>
            </w:r>
          </w:p>
        </w:tc>
      </w:tr>
      <w:tr w:rsidR="00F91C75" w:rsidRPr="00E301E9" w:rsidTr="00E301E9">
        <w:trPr>
          <w:trHeight w:val="30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La Loma De San Felipe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28"/>
              </w:num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Construcción de cancha deportiva.</w:t>
            </w:r>
          </w:p>
          <w:p w:rsidR="00F91C75" w:rsidRPr="00E301E9" w:rsidRDefault="00F91C75" w:rsidP="00F91C75">
            <w:pPr>
              <w:pStyle w:val="Prrafodelista"/>
              <w:numPr>
                <w:ilvl w:val="0"/>
                <w:numId w:val="28"/>
              </w:num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Empedrado de calles con banquetas.</w:t>
            </w:r>
          </w:p>
        </w:tc>
      </w:tr>
      <w:tr w:rsidR="00F91C75" w:rsidRPr="00E301E9" w:rsidTr="00E301E9">
        <w:trPr>
          <w:trHeight w:val="30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Loma Del Cóporo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29"/>
              </w:num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Terminación del empedrado de acceso a la comunidad.</w:t>
            </w:r>
          </w:p>
        </w:tc>
      </w:tr>
      <w:tr w:rsidR="00F91C75" w:rsidRPr="00E301E9" w:rsidTr="00E44815">
        <w:trPr>
          <w:trHeight w:val="61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El Puentecito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C75" w:rsidRPr="00E301E9" w:rsidRDefault="00F91C75" w:rsidP="00F91C75">
            <w:pPr>
              <w:pStyle w:val="Prrafodelista"/>
              <w:numPr>
                <w:ilvl w:val="0"/>
                <w:numId w:val="29"/>
              </w:num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Empedrado de la calle de acceso al kínder.</w:t>
            </w:r>
          </w:p>
          <w:p w:rsidR="00F91C75" w:rsidRPr="00E301E9" w:rsidRDefault="00F91C75" w:rsidP="00F91C75">
            <w:pPr>
              <w:pStyle w:val="Prrafodelista"/>
              <w:numPr>
                <w:ilvl w:val="0"/>
                <w:numId w:val="29"/>
              </w:num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E301E9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Barda perimetral de la escuela primaria ubicada sobre la carretera Malinalco- Chalma.</w:t>
            </w:r>
          </w:p>
        </w:tc>
      </w:tr>
      <w:tr w:rsidR="00E301E9" w:rsidRPr="00F91C75" w:rsidTr="00E301E9">
        <w:trPr>
          <w:trHeight w:val="435"/>
          <w:jc w:val="center"/>
        </w:trPr>
        <w:tc>
          <w:tcPr>
            <w:tcW w:w="222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Colonia La Huerta</w:t>
            </w:r>
          </w:p>
        </w:tc>
        <w:tc>
          <w:tcPr>
            <w:tcW w:w="8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0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Gestión ante la junta local de caminos para la pavimentación de la carretera de acceso a la comunidad.</w:t>
            </w:r>
          </w:p>
          <w:p w:rsidR="00E301E9" w:rsidRPr="00F91C75" w:rsidRDefault="00E301E9" w:rsidP="00F91C75">
            <w:pPr>
              <w:pStyle w:val="Prrafodelista"/>
              <w:numPr>
                <w:ilvl w:val="0"/>
                <w:numId w:val="30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Gestión ante la CFE para ampliación de la red de luz eléctrica.</w:t>
            </w:r>
          </w:p>
        </w:tc>
      </w:tr>
      <w:tr w:rsidR="00E301E9" w:rsidRPr="00F91C75" w:rsidTr="00E301E9">
        <w:trPr>
          <w:trHeight w:val="46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Palmar De Guadalupe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1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Construcción de la barda perimetral de la escuela primaria “Juan Aldama”.</w:t>
            </w:r>
          </w:p>
        </w:tc>
      </w:tr>
      <w:tr w:rsidR="00E301E9" w:rsidRPr="00F91C75" w:rsidTr="00E301E9">
        <w:trPr>
          <w:trHeight w:val="70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Puente Caporal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1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Agua potable para la comunidad hasta el paraje denominado las granjas</w:t>
            </w:r>
          </w:p>
        </w:tc>
      </w:tr>
      <w:tr w:rsidR="00E301E9" w:rsidRPr="00F91C75" w:rsidTr="00E301E9">
        <w:trPr>
          <w:trHeight w:val="51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Pachuquilla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1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Construcción de la Delegación </w:t>
            </w:r>
          </w:p>
        </w:tc>
      </w:tr>
      <w:tr w:rsidR="00E301E9" w:rsidRPr="00F91C75" w:rsidTr="00E301E9">
        <w:trPr>
          <w:trHeight w:val="52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Amate Amarillo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1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Construcción de un depósito de agua.</w:t>
            </w:r>
          </w:p>
        </w:tc>
      </w:tr>
      <w:tr w:rsidR="00E301E9" w:rsidRPr="00F91C75" w:rsidTr="00E301E9">
        <w:trPr>
          <w:trHeight w:val="52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Monte Grande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1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Construcción de la Delegación </w:t>
            </w:r>
          </w:p>
        </w:tc>
      </w:tr>
      <w:tr w:rsidR="00E301E9" w:rsidRPr="00F91C75" w:rsidTr="00E301E9">
        <w:trPr>
          <w:trHeight w:val="52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Planta Alameda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1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Construcción de aulas para la escuela primaria</w:t>
            </w:r>
          </w:p>
        </w:tc>
      </w:tr>
      <w:tr w:rsidR="00E301E9" w:rsidRPr="00F91C75" w:rsidTr="00E301E9">
        <w:trPr>
          <w:trHeight w:val="52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San Pedro Chichicasco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1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Construcción de un aula para el jardín de niños.</w:t>
            </w:r>
          </w:p>
          <w:p w:rsidR="00E301E9" w:rsidRPr="00F91C75" w:rsidRDefault="00E301E9" w:rsidP="00F91C75">
            <w:pPr>
              <w:pStyle w:val="Prrafodelista"/>
              <w:numPr>
                <w:ilvl w:val="0"/>
                <w:numId w:val="31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Construcción de barda perimetral de la escuela secundaria.</w:t>
            </w:r>
          </w:p>
        </w:tc>
      </w:tr>
      <w:tr w:rsidR="00E301E9" w:rsidRPr="00F91C75" w:rsidTr="00E301E9">
        <w:trPr>
          <w:trHeight w:val="52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A94FE2">
            <w:p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Noxtepec De Zaragoza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2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Barda perimetral de la clínica ubicada en el paraje horno (280mts lineales) </w:t>
            </w:r>
          </w:p>
          <w:p w:rsidR="00E301E9" w:rsidRPr="00F91C75" w:rsidRDefault="00E301E9" w:rsidP="00F91C75">
            <w:pPr>
              <w:pStyle w:val="Prrafodelista"/>
              <w:numPr>
                <w:ilvl w:val="0"/>
                <w:numId w:val="32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Empedrado de calle sin nombre.</w:t>
            </w:r>
          </w:p>
        </w:tc>
      </w:tr>
      <w:tr w:rsidR="00E301E9" w:rsidRPr="00F91C75" w:rsidTr="00E301E9">
        <w:trPr>
          <w:trHeight w:val="52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A94FE2">
            <w:p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El Platanar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3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Construcción y equipamiento de un aula de cómputo.</w:t>
            </w:r>
          </w:p>
        </w:tc>
      </w:tr>
      <w:tr w:rsidR="00E301E9" w:rsidRPr="00F91C75" w:rsidTr="00E301E9">
        <w:trPr>
          <w:trHeight w:val="52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A94FE2">
            <w:p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Santa Maria Xoquiac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3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Construcción de casa de salud.</w:t>
            </w:r>
          </w:p>
        </w:tc>
      </w:tr>
      <w:tr w:rsidR="00E301E9" w:rsidRPr="00F91C75" w:rsidTr="00E301E9">
        <w:trPr>
          <w:trHeight w:val="52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A94FE2">
            <w:p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Colonia Aldama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3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Techumbre del centro de salud</w:t>
            </w:r>
          </w:p>
        </w:tc>
      </w:tr>
      <w:tr w:rsidR="00E301E9" w:rsidRPr="00F91C75" w:rsidTr="00E301E9">
        <w:trPr>
          <w:trHeight w:val="52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A94FE2">
            <w:p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Colonia </w:t>
            </w:r>
            <w:r w:rsidR="00B957B2"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Juárez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3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Construcción de una cancha de usos múltiples. </w:t>
            </w:r>
          </w:p>
          <w:p w:rsidR="00E301E9" w:rsidRPr="00F91C75" w:rsidRDefault="00E301E9" w:rsidP="00F91C75">
            <w:pPr>
              <w:pStyle w:val="Prrafodelista"/>
              <w:numPr>
                <w:ilvl w:val="0"/>
                <w:numId w:val="33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Barda perimetral de la escuela secundaria.</w:t>
            </w:r>
          </w:p>
        </w:tc>
      </w:tr>
      <w:tr w:rsidR="00E301E9" w:rsidRPr="00F91C75" w:rsidTr="00E301E9">
        <w:trPr>
          <w:trHeight w:val="52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lastRenderedPageBreak/>
              <w:t>Colonia Hidalgo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3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Terminación de la construcción de la Delegación.</w:t>
            </w:r>
          </w:p>
        </w:tc>
      </w:tr>
      <w:tr w:rsidR="00E301E9" w:rsidRPr="00F91C75" w:rsidTr="00E301E9">
        <w:trPr>
          <w:trHeight w:val="52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Las Paredes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spacing w:line="276" w:lineRule="auto"/>
              <w:ind w:left="360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</w:p>
        </w:tc>
      </w:tr>
      <w:tr w:rsidR="00E301E9" w:rsidRPr="00F91C75" w:rsidTr="00E301E9">
        <w:trPr>
          <w:trHeight w:val="52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El Obrador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 </w:t>
            </w:r>
          </w:p>
        </w:tc>
      </w:tr>
      <w:tr w:rsidR="00E301E9" w:rsidRPr="00F91C75" w:rsidTr="00E301E9">
        <w:trPr>
          <w:trHeight w:val="52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Ejido De Chalmita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 </w:t>
            </w:r>
          </w:p>
        </w:tc>
      </w:tr>
      <w:tr w:rsidR="00E301E9" w:rsidRPr="00F91C75" w:rsidTr="00E301E9">
        <w:trPr>
          <w:trHeight w:val="52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El Cerro </w:t>
            </w:r>
            <w:r w:rsidR="00B957B2"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Pelón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 </w:t>
            </w:r>
          </w:p>
        </w:tc>
      </w:tr>
      <w:tr w:rsidR="00E301E9" w:rsidRPr="00F91C75" w:rsidTr="00E301E9">
        <w:trPr>
          <w:trHeight w:val="52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Colapa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 </w:t>
            </w:r>
          </w:p>
        </w:tc>
      </w:tr>
      <w:tr w:rsidR="00E301E9" w:rsidRPr="00F91C75" w:rsidTr="00E301E9">
        <w:trPr>
          <w:trHeight w:val="52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Tepopula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3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Tendido de la red de agua potable y 5 válvulas  de aire.</w:t>
            </w:r>
          </w:p>
        </w:tc>
      </w:tr>
      <w:tr w:rsidR="00E301E9" w:rsidRPr="00F91C75" w:rsidTr="00E301E9">
        <w:trPr>
          <w:trHeight w:val="52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La Joya Redonda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3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Encementado de la calle principal </w:t>
            </w:r>
          </w:p>
          <w:p w:rsidR="00E301E9" w:rsidRPr="00F91C75" w:rsidRDefault="00E301E9" w:rsidP="00F91C75">
            <w:pPr>
              <w:pStyle w:val="Prrafodelista"/>
              <w:numPr>
                <w:ilvl w:val="0"/>
                <w:numId w:val="33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Terminación de empedrado de calle sin nombre.</w:t>
            </w:r>
          </w:p>
        </w:tc>
      </w:tr>
      <w:tr w:rsidR="00E301E9" w:rsidRPr="00F91C75" w:rsidTr="00E301E9">
        <w:trPr>
          <w:trHeight w:val="52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El Zapote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3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Terminación del empedrado de calle.</w:t>
            </w:r>
          </w:p>
        </w:tc>
      </w:tr>
      <w:tr w:rsidR="00E301E9" w:rsidRPr="00F91C75" w:rsidTr="00E301E9">
        <w:trPr>
          <w:trHeight w:val="300"/>
          <w:jc w:val="center"/>
        </w:trPr>
        <w:tc>
          <w:tcPr>
            <w:tcW w:w="222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Colonia Casa Blanca</w:t>
            </w:r>
          </w:p>
        </w:tc>
        <w:tc>
          <w:tcPr>
            <w:tcW w:w="8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 </w:t>
            </w:r>
          </w:p>
        </w:tc>
      </w:tr>
      <w:tr w:rsidR="00E301E9" w:rsidRPr="00F91C75" w:rsidTr="00E301E9">
        <w:trPr>
          <w:trHeight w:val="30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Los Tepehuajes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3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Suministro y colocación de loza en centro de reunión. </w:t>
            </w:r>
          </w:p>
        </w:tc>
      </w:tr>
      <w:tr w:rsidR="00E301E9" w:rsidRPr="00F91C75" w:rsidTr="00E301E9">
        <w:trPr>
          <w:trHeight w:val="30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Chichicasco El Viejo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3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Conclusión de la red de agua potable.</w:t>
            </w:r>
          </w:p>
          <w:p w:rsidR="00E301E9" w:rsidRPr="00F91C75" w:rsidRDefault="00E301E9" w:rsidP="00F91C75">
            <w:pPr>
              <w:pStyle w:val="Prrafodelista"/>
              <w:numPr>
                <w:ilvl w:val="0"/>
                <w:numId w:val="33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Continuación del empedrado de acceso a la comunidad.</w:t>
            </w:r>
          </w:p>
        </w:tc>
      </w:tr>
      <w:tr w:rsidR="00E301E9" w:rsidRPr="00F91C75" w:rsidTr="00E301E9">
        <w:trPr>
          <w:trHeight w:val="30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A94FE2" w:rsidP="00A94FE2">
            <w:p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Palo Dulce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4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Techumbre de su centro de reunión.</w:t>
            </w:r>
          </w:p>
        </w:tc>
      </w:tr>
      <w:tr w:rsidR="00E301E9" w:rsidRPr="00F91C75" w:rsidTr="00E301E9">
        <w:trPr>
          <w:trHeight w:val="30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A94FE2" w:rsidP="00A94FE2">
            <w:p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La Angostura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4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Material para la construcción de la Delegación.</w:t>
            </w:r>
          </w:p>
        </w:tc>
      </w:tr>
      <w:tr w:rsidR="00E301E9" w:rsidRPr="00F91C75" w:rsidTr="00E301E9">
        <w:trPr>
          <w:trHeight w:val="600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A94FE2" w:rsidP="00A94FE2">
            <w:p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Colonia Emiliano Zapata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pStyle w:val="Prrafodelista"/>
              <w:numPr>
                <w:ilvl w:val="0"/>
                <w:numId w:val="34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Gestión ante la CFE para la creación de red eléctrica para la comunidad.</w:t>
            </w:r>
          </w:p>
          <w:p w:rsidR="00E301E9" w:rsidRPr="00F91C75" w:rsidRDefault="00E301E9" w:rsidP="00F91C75">
            <w:pPr>
              <w:pStyle w:val="Prrafodelista"/>
              <w:numPr>
                <w:ilvl w:val="0"/>
                <w:numId w:val="34"/>
              </w:num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 xml:space="preserve">Corrección de la curva en calle principal </w:t>
            </w:r>
          </w:p>
        </w:tc>
      </w:tr>
      <w:tr w:rsidR="00E301E9" w:rsidRPr="00F91C75" w:rsidTr="00E301E9">
        <w:trPr>
          <w:trHeight w:val="315"/>
          <w:jc w:val="center"/>
        </w:trPr>
        <w:tc>
          <w:tcPr>
            <w:tcW w:w="22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A94FE2" w:rsidP="00A94FE2">
            <w:pPr>
              <w:spacing w:line="276" w:lineRule="auto"/>
              <w:jc w:val="left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  <w:r w:rsidRPr="00F91C75"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  <w:t>Club De Golf Malinalco</w:t>
            </w:r>
          </w:p>
        </w:tc>
        <w:tc>
          <w:tcPr>
            <w:tcW w:w="82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1E9" w:rsidRPr="00F91C75" w:rsidRDefault="00E301E9" w:rsidP="00F91C75">
            <w:pPr>
              <w:spacing w:line="276" w:lineRule="auto"/>
              <w:rPr>
                <w:rFonts w:asciiTheme="majorHAnsi" w:eastAsia="Times New Roman" w:hAnsiTheme="majorHAnsi" w:cs="Calibri"/>
                <w:color w:val="000000"/>
                <w:szCs w:val="24"/>
                <w:lang w:eastAsia="es-MX"/>
              </w:rPr>
            </w:pPr>
          </w:p>
        </w:tc>
      </w:tr>
    </w:tbl>
    <w:p w:rsidR="00A57831" w:rsidRPr="00F91C75" w:rsidRDefault="00A57831" w:rsidP="00F91C75">
      <w:pPr>
        <w:spacing w:line="276" w:lineRule="auto"/>
        <w:rPr>
          <w:rFonts w:asciiTheme="majorHAnsi" w:hAnsiTheme="majorHAnsi"/>
          <w:szCs w:val="24"/>
        </w:rPr>
      </w:pPr>
    </w:p>
    <w:p w:rsidR="00A57831" w:rsidRPr="00F91C75" w:rsidRDefault="00A57831" w:rsidP="00F91C75">
      <w:pPr>
        <w:spacing w:line="276" w:lineRule="auto"/>
        <w:rPr>
          <w:rFonts w:asciiTheme="majorHAnsi" w:hAnsiTheme="majorHAnsi"/>
          <w:szCs w:val="24"/>
        </w:rPr>
      </w:pPr>
    </w:p>
    <w:p w:rsidR="00FB163C" w:rsidRDefault="00FB163C">
      <w:pPr>
        <w:rPr>
          <w:rFonts w:asciiTheme="majorHAnsi" w:hAnsiTheme="majorHAnsi"/>
          <w:b/>
          <w:szCs w:val="24"/>
        </w:rPr>
      </w:pPr>
      <w:r>
        <w:rPr>
          <w:rFonts w:asciiTheme="majorHAnsi" w:hAnsiTheme="majorHAnsi"/>
          <w:b/>
          <w:szCs w:val="24"/>
        </w:rPr>
        <w:br w:type="page"/>
      </w:r>
    </w:p>
    <w:tbl>
      <w:tblPr>
        <w:tblpPr w:leftFromText="141" w:rightFromText="141" w:vertAnchor="page" w:horzAnchor="margin" w:tblpXSpec="center" w:tblpY="2418"/>
        <w:tblW w:w="8595" w:type="dxa"/>
        <w:tblCellMar>
          <w:left w:w="70" w:type="dxa"/>
          <w:right w:w="70" w:type="dxa"/>
        </w:tblCellMar>
        <w:tblLook w:val="04A0"/>
      </w:tblPr>
      <w:tblGrid>
        <w:gridCol w:w="722"/>
        <w:gridCol w:w="832"/>
        <w:gridCol w:w="1106"/>
        <w:gridCol w:w="4027"/>
        <w:gridCol w:w="1908"/>
      </w:tblGrid>
      <w:tr w:rsidR="00E44815" w:rsidRPr="00FB163C" w:rsidTr="00707B26">
        <w:trPr>
          <w:trHeight w:val="675"/>
        </w:trPr>
        <w:tc>
          <w:tcPr>
            <w:tcW w:w="85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E44815" w:rsidRPr="00E44815" w:rsidRDefault="00E44815" w:rsidP="00E44815">
            <w:pPr>
              <w:jc w:val="center"/>
            </w:pPr>
            <w:r w:rsidRPr="002D6332">
              <w:rPr>
                <w:b/>
              </w:rPr>
              <w:lastRenderedPageBreak/>
              <w:t>COMPROMISOS COMUNITARIOS DEL GOBERNADOR</w:t>
            </w:r>
            <w:r>
              <w:rPr>
                <w:b/>
              </w:rPr>
              <w:t xml:space="preserve"> </w:t>
            </w:r>
            <w:r w:rsidR="00EC2D67">
              <w:rPr>
                <w:b/>
              </w:rPr>
              <w:t xml:space="preserve">DEL ESTADO DE MÉXICO </w:t>
            </w:r>
            <w:r>
              <w:rPr>
                <w:b/>
              </w:rPr>
              <w:t>EN EL MUNICIPIO DE MALINALCO</w:t>
            </w:r>
          </w:p>
        </w:tc>
      </w:tr>
      <w:tr w:rsidR="00FB163C" w:rsidRPr="00FB163C" w:rsidTr="00E44815">
        <w:trPr>
          <w:trHeight w:val="67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  <w:t>No.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  <w:t>Código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  <w:t>Sección</w:t>
            </w: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  <w:t>Acciones de Gobierno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  <w:t>Sector</w:t>
            </w:r>
          </w:p>
        </w:tc>
      </w:tr>
      <w:tr w:rsidR="00FB163C" w:rsidRPr="00FB163C" w:rsidTr="00E44815">
        <w:trPr>
          <w:trHeight w:val="67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876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AGM-0442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</w:pP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Construir y equipar la Plaza Estado de México considerando áreas verdes, recreativas y deportivas.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hAnsiTheme="majorHAnsi"/>
                <w:color w:val="000000"/>
                <w:sz w:val="22"/>
              </w:rPr>
            </w:pPr>
            <w:r w:rsidRPr="00E44815">
              <w:rPr>
                <w:rFonts w:asciiTheme="majorHAnsi" w:hAnsiTheme="majorHAnsi"/>
                <w:color w:val="000000"/>
                <w:sz w:val="22"/>
              </w:rPr>
              <w:t>Agua y Obra Pública</w:t>
            </w:r>
          </w:p>
        </w:tc>
      </w:tr>
      <w:tr w:rsidR="00FB163C" w:rsidRPr="00FB163C" w:rsidTr="00E44815">
        <w:trPr>
          <w:trHeight w:val="67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877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AGM-0443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</w:pP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Habilitar y equipar una escuela de tiempo completo.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hAnsiTheme="majorHAnsi"/>
                <w:color w:val="000000"/>
                <w:sz w:val="22"/>
              </w:rPr>
            </w:pPr>
            <w:r w:rsidRPr="00E44815">
              <w:rPr>
                <w:rFonts w:asciiTheme="majorHAnsi" w:hAnsiTheme="majorHAnsi"/>
                <w:color w:val="000000"/>
                <w:sz w:val="22"/>
              </w:rPr>
              <w:t>Educación</w:t>
            </w:r>
          </w:p>
        </w:tc>
      </w:tr>
      <w:tr w:rsidR="00FB163C" w:rsidRPr="00FB163C" w:rsidTr="00E44815">
        <w:trPr>
          <w:trHeight w:val="67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878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AGM-0444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</w:pP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 xml:space="preserve">Construcción y equipamiento de </w:t>
            </w:r>
            <w:r w:rsidR="00E44815"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un</w:t>
            </w: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 xml:space="preserve"> aula de cómputo en la Secundaria Naciones Unidas.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hAnsiTheme="majorHAnsi"/>
                <w:color w:val="000000"/>
                <w:sz w:val="22"/>
              </w:rPr>
            </w:pPr>
            <w:r w:rsidRPr="00E44815">
              <w:rPr>
                <w:rFonts w:asciiTheme="majorHAnsi" w:hAnsiTheme="majorHAnsi"/>
                <w:color w:val="000000"/>
                <w:sz w:val="22"/>
              </w:rPr>
              <w:t>Educación</w:t>
            </w:r>
          </w:p>
        </w:tc>
      </w:tr>
      <w:tr w:rsidR="00FB163C" w:rsidRPr="00FB163C" w:rsidTr="00E44815">
        <w:trPr>
          <w:trHeight w:val="67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879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AGM-0445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</w:pP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Consolidar el Programa Pueblos con Encanto.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hAnsiTheme="majorHAnsi"/>
                <w:color w:val="000000"/>
                <w:sz w:val="22"/>
              </w:rPr>
            </w:pPr>
            <w:r w:rsidRPr="00E44815">
              <w:rPr>
                <w:rFonts w:asciiTheme="majorHAnsi" w:hAnsiTheme="majorHAnsi"/>
                <w:color w:val="000000"/>
                <w:sz w:val="22"/>
              </w:rPr>
              <w:t>Turismo</w:t>
            </w:r>
          </w:p>
        </w:tc>
      </w:tr>
      <w:tr w:rsidR="00FB163C" w:rsidRPr="00FB163C" w:rsidTr="00E44815">
        <w:trPr>
          <w:trHeight w:val="67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880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AGM-0446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</w:pP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Apoyo a la gestión para la ampliación del sistema de agua potable de la Cabecera Municipal.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hAnsiTheme="majorHAnsi"/>
                <w:color w:val="000000"/>
                <w:sz w:val="22"/>
              </w:rPr>
            </w:pPr>
            <w:r w:rsidRPr="00E44815">
              <w:rPr>
                <w:rFonts w:asciiTheme="majorHAnsi" w:hAnsiTheme="majorHAnsi"/>
                <w:color w:val="000000"/>
                <w:sz w:val="22"/>
              </w:rPr>
              <w:t>Agua y Obra Pública</w:t>
            </w:r>
          </w:p>
        </w:tc>
      </w:tr>
      <w:tr w:rsidR="00FB163C" w:rsidRPr="00FB163C" w:rsidTr="00E44815">
        <w:trPr>
          <w:trHeight w:val="67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881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AGM-0447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</w:pP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Apoyo a la gestión para la ampliación del Sistema de Alcantarillado y Planta de Tratamiento de Aguas Residuales de San Andrés Nicolás Bravo.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hAnsiTheme="majorHAnsi"/>
                <w:color w:val="000000"/>
                <w:sz w:val="22"/>
              </w:rPr>
            </w:pPr>
            <w:r w:rsidRPr="00E44815">
              <w:rPr>
                <w:rFonts w:asciiTheme="majorHAnsi" w:hAnsiTheme="majorHAnsi"/>
                <w:color w:val="000000"/>
                <w:sz w:val="22"/>
              </w:rPr>
              <w:t>Agua y Obra Pública</w:t>
            </w:r>
          </w:p>
        </w:tc>
      </w:tr>
      <w:tr w:rsidR="00FB163C" w:rsidRPr="00FB163C" w:rsidTr="00E44815">
        <w:trPr>
          <w:trHeight w:val="67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876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AGM-0442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</w:pP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Apoyo en la gestión para la construcción del Puente Alameda.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hAnsiTheme="majorHAnsi"/>
                <w:color w:val="000000"/>
                <w:sz w:val="22"/>
              </w:rPr>
            </w:pPr>
            <w:r w:rsidRPr="00E44815">
              <w:rPr>
                <w:rFonts w:asciiTheme="majorHAnsi" w:hAnsiTheme="majorHAnsi"/>
                <w:color w:val="000000"/>
                <w:sz w:val="22"/>
              </w:rPr>
              <w:t>Comunicaciones</w:t>
            </w:r>
          </w:p>
        </w:tc>
      </w:tr>
      <w:tr w:rsidR="00FB163C" w:rsidRPr="00FB163C" w:rsidTr="00E44815">
        <w:trPr>
          <w:trHeight w:val="67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877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AGM-0443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</w:pP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Reequipamiento, en una primera etapa, del Centro de Salud de San Andrés Nicolás Bravo.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hAnsiTheme="majorHAnsi"/>
                <w:color w:val="000000"/>
                <w:sz w:val="22"/>
              </w:rPr>
            </w:pPr>
            <w:r w:rsidRPr="00E44815">
              <w:rPr>
                <w:rFonts w:asciiTheme="majorHAnsi" w:hAnsiTheme="majorHAnsi"/>
                <w:color w:val="000000"/>
                <w:sz w:val="22"/>
              </w:rPr>
              <w:t>Salud</w:t>
            </w:r>
          </w:p>
        </w:tc>
      </w:tr>
      <w:tr w:rsidR="00FB163C" w:rsidRPr="00FB163C" w:rsidTr="00E44815">
        <w:trPr>
          <w:trHeight w:val="67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878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AGM-0444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</w:pP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Apoyo en la gestión para la ampliación de la Red de Alcantarillado Sanitario de la comunidad Jalmolonga.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hAnsiTheme="majorHAnsi"/>
                <w:color w:val="000000"/>
                <w:sz w:val="22"/>
              </w:rPr>
            </w:pPr>
            <w:r w:rsidRPr="00E44815">
              <w:rPr>
                <w:rFonts w:asciiTheme="majorHAnsi" w:hAnsiTheme="majorHAnsi"/>
                <w:color w:val="000000"/>
                <w:sz w:val="22"/>
              </w:rPr>
              <w:t>Agua y Obra Pública</w:t>
            </w:r>
          </w:p>
        </w:tc>
      </w:tr>
      <w:tr w:rsidR="00FB163C" w:rsidRPr="00FB163C" w:rsidTr="00E44815">
        <w:trPr>
          <w:trHeight w:val="67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879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AGM-0445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</w:pP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Apoyo en la gestión para la construcción de red de agua potable de la localidad El Platanar.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hAnsiTheme="majorHAnsi"/>
                <w:color w:val="000000"/>
                <w:sz w:val="22"/>
              </w:rPr>
            </w:pPr>
            <w:r w:rsidRPr="00E44815">
              <w:rPr>
                <w:rFonts w:asciiTheme="majorHAnsi" w:hAnsiTheme="majorHAnsi"/>
                <w:color w:val="000000"/>
                <w:sz w:val="22"/>
              </w:rPr>
              <w:t>Agua y Obra Pública</w:t>
            </w:r>
          </w:p>
        </w:tc>
      </w:tr>
      <w:tr w:rsidR="00FB163C" w:rsidRPr="00FB163C" w:rsidTr="00E44815">
        <w:trPr>
          <w:trHeight w:val="67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880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AGM-0446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eastAsia="Times New Roman" w:hAnsiTheme="majorHAnsi"/>
                <w:b/>
                <w:bCs/>
                <w:color w:val="000000"/>
                <w:sz w:val="22"/>
                <w:lang w:eastAsia="es-MX"/>
              </w:rPr>
            </w:pP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Construir, o en su caso habilitar, una Biblioteca Digital con computadoras e internet gratuito.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B163C" w:rsidRPr="00E44815" w:rsidRDefault="00FB163C" w:rsidP="00FB163C">
            <w:pPr>
              <w:jc w:val="center"/>
              <w:rPr>
                <w:rFonts w:asciiTheme="majorHAnsi" w:hAnsiTheme="majorHAnsi"/>
                <w:color w:val="000000"/>
                <w:sz w:val="22"/>
              </w:rPr>
            </w:pPr>
            <w:r w:rsidRPr="00E44815">
              <w:rPr>
                <w:rFonts w:asciiTheme="majorHAnsi" w:hAnsiTheme="majorHAnsi"/>
                <w:color w:val="000000"/>
                <w:sz w:val="22"/>
              </w:rPr>
              <w:t>Educación</w:t>
            </w:r>
          </w:p>
        </w:tc>
      </w:tr>
      <w:tr w:rsidR="00FB163C" w:rsidRPr="00FB163C" w:rsidTr="00E44815">
        <w:trPr>
          <w:trHeight w:val="589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4583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AGC-2018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  <w:t>2434</w:t>
            </w:r>
          </w:p>
        </w:tc>
        <w:tc>
          <w:tcPr>
            <w:tcW w:w="4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Empedrar, en coordinación con el Gobierno Municipal, en una primera etapa, la calle Rosas Blancas del barrio Santa María Sur.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Agua y Obra Pública</w:t>
            </w:r>
          </w:p>
        </w:tc>
      </w:tr>
      <w:tr w:rsidR="00FB163C" w:rsidRPr="00FB163C" w:rsidTr="00E44815">
        <w:trPr>
          <w:trHeight w:val="562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4584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AGC-2019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  <w:t>2435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Empedrar, en coordinación con el Gobierno Municipal, en una primera etapa, la calle Margaritas del barrio San Pedro.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Agua y Obra Pública</w:t>
            </w:r>
          </w:p>
        </w:tc>
      </w:tr>
      <w:tr w:rsidR="00FB163C" w:rsidRPr="00FB163C" w:rsidTr="00E44815">
        <w:trPr>
          <w:trHeight w:val="530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4585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AGC-2020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  <w:t>2436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 xml:space="preserve">Dotar de equipo informático a la Escuela Primaria José María Morelos y Pavón y a la Escuela Secundaria Hermenegildo </w:t>
            </w: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lastRenderedPageBreak/>
              <w:t>Galeana, en San Simón el Alto.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lastRenderedPageBreak/>
              <w:t>Educación</w:t>
            </w:r>
          </w:p>
        </w:tc>
      </w:tr>
      <w:tr w:rsidR="00FB163C" w:rsidRPr="00FB163C" w:rsidTr="00E44815">
        <w:trPr>
          <w:trHeight w:val="543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lastRenderedPageBreak/>
              <w:t>4586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AGC-2021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  <w:t>2437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Colocar la malla perimetral de la Escuela Secundaria Técnica Libertadores de América, en San Sebastián.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Educación</w:t>
            </w:r>
          </w:p>
        </w:tc>
      </w:tr>
      <w:tr w:rsidR="00FB163C" w:rsidRPr="00FB163C" w:rsidTr="00E44815">
        <w:trPr>
          <w:trHeight w:val="497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4587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AGC-2022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  <w:t>2438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Colocar la malla perimetral del nuevo panteón Puente Caporal en Chalma.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Agua y Obra Pública</w:t>
            </w:r>
          </w:p>
        </w:tc>
      </w:tr>
      <w:tr w:rsidR="00FB163C" w:rsidRPr="00FB163C" w:rsidTr="00E44815">
        <w:trPr>
          <w:trHeight w:val="561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4588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AGC-2023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  <w:t>2439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Dotar de equipo informático al Jardín de Niños Marianne Frostig en la localidad La Loma.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Educación</w:t>
            </w:r>
          </w:p>
        </w:tc>
      </w:tr>
      <w:tr w:rsidR="00FB163C" w:rsidRPr="00FB163C" w:rsidTr="00E44815">
        <w:trPr>
          <w:trHeight w:val="55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4589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AGC-2024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  <w:t>2440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Colocar la malla perimetral de la Escuela Secundaria Miguel Hidalgo en la localidad Pachuquilla.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Educación</w:t>
            </w:r>
          </w:p>
        </w:tc>
      </w:tr>
      <w:tr w:rsidR="00FB163C" w:rsidRPr="00FB163C" w:rsidTr="00E44815">
        <w:trPr>
          <w:trHeight w:val="523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4590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AGC-2025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  <w:t>2441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Colocar la malla perimetral del Jardín de Niños Rafael Alberti en la localidad Monte Grande.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Educación</w:t>
            </w:r>
          </w:p>
        </w:tc>
      </w:tr>
      <w:tr w:rsidR="00FB163C" w:rsidRPr="00FB163C" w:rsidTr="00E44815">
        <w:trPr>
          <w:trHeight w:val="686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4591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AGC-2026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  <w:t>2443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Rehabilitar los baños y colocar el depósito de agua en la Escuela Primaria Emiliano Zapata de la colonia Aldama.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Educación</w:t>
            </w:r>
          </w:p>
        </w:tc>
      </w:tr>
      <w:tr w:rsidR="00FB163C" w:rsidRPr="00FB163C" w:rsidTr="00E44815">
        <w:trPr>
          <w:trHeight w:val="372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4592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AGC-2027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  <w:t>2446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Rehabilitar el kiosco de San Andrés Nicolás Bravo.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Desarrollo Urbano</w:t>
            </w:r>
          </w:p>
        </w:tc>
      </w:tr>
      <w:tr w:rsidR="00FB163C" w:rsidRPr="00FB163C" w:rsidTr="00E44815">
        <w:trPr>
          <w:trHeight w:val="590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4593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AGC-2028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jc w:val="center"/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 w:cs="Arial"/>
                <w:color w:val="000000"/>
                <w:sz w:val="22"/>
                <w:lang w:eastAsia="es-MX"/>
              </w:rPr>
              <w:t>2447</w:t>
            </w:r>
          </w:p>
        </w:tc>
        <w:tc>
          <w:tcPr>
            <w:tcW w:w="4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Construir el módulo de sanitarios en el Jardín de Niños Gabriela Brimmer, en la comunidad Puente Caporal.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63C" w:rsidRPr="00E44815" w:rsidRDefault="00FB163C" w:rsidP="003F1B9E">
            <w:pPr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</w:pPr>
            <w:r w:rsidRPr="00E44815">
              <w:rPr>
                <w:rFonts w:asciiTheme="majorHAnsi" w:eastAsia="Times New Roman" w:hAnsiTheme="majorHAnsi"/>
                <w:color w:val="000000"/>
                <w:sz w:val="22"/>
                <w:lang w:eastAsia="es-MX"/>
              </w:rPr>
              <w:t>Educación</w:t>
            </w:r>
          </w:p>
        </w:tc>
      </w:tr>
    </w:tbl>
    <w:p w:rsidR="00FB163C" w:rsidRDefault="00FB163C" w:rsidP="00FB163C">
      <w:pPr>
        <w:jc w:val="center"/>
      </w:pPr>
    </w:p>
    <w:p w:rsidR="00A57831" w:rsidRPr="00F91C75" w:rsidRDefault="00A57831" w:rsidP="00F91C75">
      <w:pPr>
        <w:spacing w:line="276" w:lineRule="auto"/>
        <w:rPr>
          <w:rFonts w:asciiTheme="majorHAnsi" w:hAnsiTheme="majorHAnsi"/>
          <w:b/>
          <w:szCs w:val="24"/>
        </w:rPr>
      </w:pPr>
    </w:p>
    <w:sectPr w:rsidR="00A57831" w:rsidRPr="00F91C75" w:rsidSect="00AA2A9C">
      <w:headerReference w:type="default" r:id="rId8"/>
      <w:footerReference w:type="default" r:id="rId9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6A6C" w:rsidRDefault="00176A6C" w:rsidP="00CD1D3F">
      <w:r>
        <w:separator/>
      </w:r>
    </w:p>
  </w:endnote>
  <w:endnote w:type="continuationSeparator" w:id="0">
    <w:p w:rsidR="00176A6C" w:rsidRDefault="00176A6C" w:rsidP="00CD1D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ill Sans MT">
    <w:altName w:val="Gill Sans"/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006200"/>
      <w:docPartObj>
        <w:docPartGallery w:val="Page Numbers (Bottom of Page)"/>
        <w:docPartUnique/>
      </w:docPartObj>
    </w:sdtPr>
    <w:sdtContent>
      <w:p w:rsidR="000C2DC3" w:rsidRDefault="009A716B">
        <w:pPr>
          <w:pStyle w:val="Piedepgina"/>
          <w:jc w:val="center"/>
        </w:pPr>
        <w:fldSimple w:instr=" PAGE   \* MERGEFORMAT ">
          <w:r w:rsidR="009E0784">
            <w:rPr>
              <w:noProof/>
            </w:rPr>
            <w:t>16</w:t>
          </w:r>
        </w:fldSimple>
      </w:p>
    </w:sdtContent>
  </w:sdt>
  <w:p w:rsidR="000C2DC3" w:rsidRDefault="000C2DC3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6A6C" w:rsidRDefault="00176A6C" w:rsidP="00CD1D3F">
      <w:r>
        <w:separator/>
      </w:r>
    </w:p>
  </w:footnote>
  <w:footnote w:type="continuationSeparator" w:id="0">
    <w:p w:rsidR="00176A6C" w:rsidRDefault="00176A6C" w:rsidP="00CD1D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2DC3" w:rsidRPr="00FC6876" w:rsidRDefault="000C2DC3" w:rsidP="001612FF">
    <w:pPr>
      <w:jc w:val="center"/>
      <w:rPr>
        <w:b/>
        <w:color w:val="E36C0A" w:themeColor="accent6" w:themeShade="BF"/>
        <w:sz w:val="28"/>
        <w:szCs w:val="24"/>
      </w:rPr>
    </w:pPr>
    <w:r w:rsidRPr="00FC6876">
      <w:rPr>
        <w:b/>
        <w:color w:val="E36C0A" w:themeColor="accent6" w:themeShade="BF"/>
        <w:sz w:val="28"/>
        <w:szCs w:val="24"/>
      </w:rPr>
      <w:t>PLAN DE DESARROLLO MUNICIPAL DE MALINALCO</w:t>
    </w:r>
    <w:r w:rsidR="00384F89">
      <w:rPr>
        <w:b/>
        <w:color w:val="E36C0A" w:themeColor="accent6" w:themeShade="BF"/>
        <w:sz w:val="28"/>
        <w:szCs w:val="24"/>
      </w:rPr>
      <w:t xml:space="preserve"> 2013 - 2015</w:t>
    </w:r>
  </w:p>
  <w:p w:rsidR="000C2DC3" w:rsidRDefault="000C2DC3">
    <w:pPr>
      <w:pStyle w:val="Encabezado"/>
    </w:pPr>
  </w:p>
  <w:p w:rsidR="00E44815" w:rsidRDefault="00E44815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64D2C"/>
    <w:multiLevelType w:val="hybridMultilevel"/>
    <w:tmpl w:val="ABE01A0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F26904"/>
    <w:multiLevelType w:val="hybridMultilevel"/>
    <w:tmpl w:val="2ABCC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9E4985"/>
    <w:multiLevelType w:val="hybridMultilevel"/>
    <w:tmpl w:val="8FA672D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4625906"/>
    <w:multiLevelType w:val="hybridMultilevel"/>
    <w:tmpl w:val="14C295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0F75EE"/>
    <w:multiLevelType w:val="hybridMultilevel"/>
    <w:tmpl w:val="E91200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2C7C8F"/>
    <w:multiLevelType w:val="hybridMultilevel"/>
    <w:tmpl w:val="B6CC61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D77383"/>
    <w:multiLevelType w:val="hybridMultilevel"/>
    <w:tmpl w:val="3C40DA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E2603D"/>
    <w:multiLevelType w:val="hybridMultilevel"/>
    <w:tmpl w:val="FBBE363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D336CCA"/>
    <w:multiLevelType w:val="hybridMultilevel"/>
    <w:tmpl w:val="BE0A0D1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EE90CF3"/>
    <w:multiLevelType w:val="hybridMultilevel"/>
    <w:tmpl w:val="C2DC2D3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9600A6"/>
    <w:multiLevelType w:val="hybridMultilevel"/>
    <w:tmpl w:val="110C54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3B2F9C"/>
    <w:multiLevelType w:val="hybridMultilevel"/>
    <w:tmpl w:val="5DCA7F8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0577402"/>
    <w:multiLevelType w:val="hybridMultilevel"/>
    <w:tmpl w:val="989C3D9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248565A"/>
    <w:multiLevelType w:val="hybridMultilevel"/>
    <w:tmpl w:val="1CDC83E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50326C8"/>
    <w:multiLevelType w:val="hybridMultilevel"/>
    <w:tmpl w:val="FF26E0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5E04188"/>
    <w:multiLevelType w:val="hybridMultilevel"/>
    <w:tmpl w:val="76749A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DC377E"/>
    <w:multiLevelType w:val="hybridMultilevel"/>
    <w:tmpl w:val="2AB24E6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57356F"/>
    <w:multiLevelType w:val="hybridMultilevel"/>
    <w:tmpl w:val="5E2072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C8B09CF"/>
    <w:multiLevelType w:val="hybridMultilevel"/>
    <w:tmpl w:val="EAB0FF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00746DF"/>
    <w:multiLevelType w:val="hybridMultilevel"/>
    <w:tmpl w:val="3346837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25B7D0D"/>
    <w:multiLevelType w:val="hybridMultilevel"/>
    <w:tmpl w:val="6904551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40B3B77"/>
    <w:multiLevelType w:val="hybridMultilevel"/>
    <w:tmpl w:val="FE20D00C"/>
    <w:lvl w:ilvl="0" w:tplc="C4487AA8">
      <w:start w:val="1"/>
      <w:numFmt w:val="decimal"/>
      <w:lvlText w:val="%1."/>
      <w:lvlJc w:val="left"/>
      <w:pPr>
        <w:ind w:left="303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23" w:hanging="360"/>
      </w:pPr>
    </w:lvl>
    <w:lvl w:ilvl="2" w:tplc="080A001B" w:tentative="1">
      <w:start w:val="1"/>
      <w:numFmt w:val="lowerRoman"/>
      <w:lvlText w:val="%3."/>
      <w:lvlJc w:val="right"/>
      <w:pPr>
        <w:ind w:left="1743" w:hanging="180"/>
      </w:pPr>
    </w:lvl>
    <w:lvl w:ilvl="3" w:tplc="080A000F" w:tentative="1">
      <w:start w:val="1"/>
      <w:numFmt w:val="decimal"/>
      <w:lvlText w:val="%4."/>
      <w:lvlJc w:val="left"/>
      <w:pPr>
        <w:ind w:left="2463" w:hanging="360"/>
      </w:pPr>
    </w:lvl>
    <w:lvl w:ilvl="4" w:tplc="080A0019" w:tentative="1">
      <w:start w:val="1"/>
      <w:numFmt w:val="lowerLetter"/>
      <w:lvlText w:val="%5."/>
      <w:lvlJc w:val="left"/>
      <w:pPr>
        <w:ind w:left="3183" w:hanging="360"/>
      </w:pPr>
    </w:lvl>
    <w:lvl w:ilvl="5" w:tplc="080A001B" w:tentative="1">
      <w:start w:val="1"/>
      <w:numFmt w:val="lowerRoman"/>
      <w:lvlText w:val="%6."/>
      <w:lvlJc w:val="right"/>
      <w:pPr>
        <w:ind w:left="3903" w:hanging="180"/>
      </w:pPr>
    </w:lvl>
    <w:lvl w:ilvl="6" w:tplc="080A000F" w:tentative="1">
      <w:start w:val="1"/>
      <w:numFmt w:val="decimal"/>
      <w:lvlText w:val="%7."/>
      <w:lvlJc w:val="left"/>
      <w:pPr>
        <w:ind w:left="4623" w:hanging="360"/>
      </w:pPr>
    </w:lvl>
    <w:lvl w:ilvl="7" w:tplc="080A0019" w:tentative="1">
      <w:start w:val="1"/>
      <w:numFmt w:val="lowerLetter"/>
      <w:lvlText w:val="%8."/>
      <w:lvlJc w:val="left"/>
      <w:pPr>
        <w:ind w:left="5343" w:hanging="360"/>
      </w:pPr>
    </w:lvl>
    <w:lvl w:ilvl="8" w:tplc="080A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22">
    <w:nsid w:val="38640E1F"/>
    <w:multiLevelType w:val="hybridMultilevel"/>
    <w:tmpl w:val="D3E469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35513A"/>
    <w:multiLevelType w:val="hybridMultilevel"/>
    <w:tmpl w:val="E338908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3FFE3CFF"/>
    <w:multiLevelType w:val="hybridMultilevel"/>
    <w:tmpl w:val="7CC28A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1F525E6"/>
    <w:multiLevelType w:val="hybridMultilevel"/>
    <w:tmpl w:val="5052C8F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2BC5A76"/>
    <w:multiLevelType w:val="hybridMultilevel"/>
    <w:tmpl w:val="4446A84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6C06D67"/>
    <w:multiLevelType w:val="hybridMultilevel"/>
    <w:tmpl w:val="63E0167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872141C"/>
    <w:multiLevelType w:val="hybridMultilevel"/>
    <w:tmpl w:val="6A0826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D1B559B"/>
    <w:multiLevelType w:val="hybridMultilevel"/>
    <w:tmpl w:val="00BA41A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00F0C4A"/>
    <w:multiLevelType w:val="hybridMultilevel"/>
    <w:tmpl w:val="2D5EFA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A948FB"/>
    <w:multiLevelType w:val="hybridMultilevel"/>
    <w:tmpl w:val="07FE000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8492B9C"/>
    <w:multiLevelType w:val="hybridMultilevel"/>
    <w:tmpl w:val="7042F7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9BA7268"/>
    <w:multiLevelType w:val="hybridMultilevel"/>
    <w:tmpl w:val="C32607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356A42"/>
    <w:multiLevelType w:val="hybridMultilevel"/>
    <w:tmpl w:val="776CD5E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2AF2AF0"/>
    <w:multiLevelType w:val="hybridMultilevel"/>
    <w:tmpl w:val="F10E3B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0F2DEA"/>
    <w:multiLevelType w:val="hybridMultilevel"/>
    <w:tmpl w:val="8E862C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5D6214E"/>
    <w:multiLevelType w:val="hybridMultilevel"/>
    <w:tmpl w:val="26BA19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871062E"/>
    <w:multiLevelType w:val="hybridMultilevel"/>
    <w:tmpl w:val="A9AE2BC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A0350E2"/>
    <w:multiLevelType w:val="hybridMultilevel"/>
    <w:tmpl w:val="633A2C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1923344"/>
    <w:multiLevelType w:val="hybridMultilevel"/>
    <w:tmpl w:val="AB38FC2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786A3BFD"/>
    <w:multiLevelType w:val="hybridMultilevel"/>
    <w:tmpl w:val="7618031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8B62002"/>
    <w:multiLevelType w:val="hybridMultilevel"/>
    <w:tmpl w:val="6E9842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91319ED"/>
    <w:multiLevelType w:val="hybridMultilevel"/>
    <w:tmpl w:val="8BFA6F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9A16AE8"/>
    <w:multiLevelType w:val="hybridMultilevel"/>
    <w:tmpl w:val="5CEAF3D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B7172D2"/>
    <w:multiLevelType w:val="hybridMultilevel"/>
    <w:tmpl w:val="578E4F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21"/>
  </w:num>
  <w:num w:numId="4">
    <w:abstractNumId w:val="44"/>
  </w:num>
  <w:num w:numId="5">
    <w:abstractNumId w:val="9"/>
  </w:num>
  <w:num w:numId="6">
    <w:abstractNumId w:val="32"/>
  </w:num>
  <w:num w:numId="7">
    <w:abstractNumId w:val="15"/>
  </w:num>
  <w:num w:numId="8">
    <w:abstractNumId w:val="35"/>
  </w:num>
  <w:num w:numId="9">
    <w:abstractNumId w:val="39"/>
  </w:num>
  <w:num w:numId="10">
    <w:abstractNumId w:val="30"/>
  </w:num>
  <w:num w:numId="11">
    <w:abstractNumId w:val="4"/>
  </w:num>
  <w:num w:numId="12">
    <w:abstractNumId w:val="22"/>
  </w:num>
  <w:num w:numId="13">
    <w:abstractNumId w:val="42"/>
  </w:num>
  <w:num w:numId="14">
    <w:abstractNumId w:val="17"/>
  </w:num>
  <w:num w:numId="15">
    <w:abstractNumId w:val="36"/>
  </w:num>
  <w:num w:numId="16">
    <w:abstractNumId w:val="6"/>
  </w:num>
  <w:num w:numId="17">
    <w:abstractNumId w:val="7"/>
  </w:num>
  <w:num w:numId="18">
    <w:abstractNumId w:val="26"/>
  </w:num>
  <w:num w:numId="19">
    <w:abstractNumId w:val="11"/>
  </w:num>
  <w:num w:numId="20">
    <w:abstractNumId w:val="40"/>
  </w:num>
  <w:num w:numId="21">
    <w:abstractNumId w:val="38"/>
  </w:num>
  <w:num w:numId="22">
    <w:abstractNumId w:val="23"/>
  </w:num>
  <w:num w:numId="23">
    <w:abstractNumId w:val="34"/>
  </w:num>
  <w:num w:numId="24">
    <w:abstractNumId w:val="19"/>
  </w:num>
  <w:num w:numId="25">
    <w:abstractNumId w:val="31"/>
  </w:num>
  <w:num w:numId="26">
    <w:abstractNumId w:val="27"/>
  </w:num>
  <w:num w:numId="27">
    <w:abstractNumId w:val="25"/>
  </w:num>
  <w:num w:numId="28">
    <w:abstractNumId w:val="12"/>
  </w:num>
  <w:num w:numId="29">
    <w:abstractNumId w:val="41"/>
  </w:num>
  <w:num w:numId="30">
    <w:abstractNumId w:val="2"/>
  </w:num>
  <w:num w:numId="31">
    <w:abstractNumId w:val="13"/>
  </w:num>
  <w:num w:numId="32">
    <w:abstractNumId w:val="8"/>
  </w:num>
  <w:num w:numId="33">
    <w:abstractNumId w:val="29"/>
  </w:num>
  <w:num w:numId="34">
    <w:abstractNumId w:val="20"/>
  </w:num>
  <w:num w:numId="35">
    <w:abstractNumId w:val="28"/>
  </w:num>
  <w:num w:numId="36">
    <w:abstractNumId w:val="3"/>
  </w:num>
  <w:num w:numId="37">
    <w:abstractNumId w:val="37"/>
  </w:num>
  <w:num w:numId="38">
    <w:abstractNumId w:val="24"/>
  </w:num>
  <w:num w:numId="39">
    <w:abstractNumId w:val="10"/>
  </w:num>
  <w:num w:numId="40">
    <w:abstractNumId w:val="18"/>
  </w:num>
  <w:num w:numId="41">
    <w:abstractNumId w:val="43"/>
  </w:num>
  <w:num w:numId="42">
    <w:abstractNumId w:val="1"/>
  </w:num>
  <w:num w:numId="43">
    <w:abstractNumId w:val="14"/>
  </w:num>
  <w:num w:numId="44">
    <w:abstractNumId w:val="45"/>
  </w:num>
  <w:num w:numId="45">
    <w:abstractNumId w:val="33"/>
  </w:num>
  <w:num w:numId="4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7C98"/>
    <w:rsid w:val="000007F2"/>
    <w:rsid w:val="000023E7"/>
    <w:rsid w:val="00073178"/>
    <w:rsid w:val="00086316"/>
    <w:rsid w:val="000A1E77"/>
    <w:rsid w:val="000C2DC3"/>
    <w:rsid w:val="000E7C98"/>
    <w:rsid w:val="001145C0"/>
    <w:rsid w:val="001612FF"/>
    <w:rsid w:val="00176A6C"/>
    <w:rsid w:val="001821BB"/>
    <w:rsid w:val="001A5B85"/>
    <w:rsid w:val="001B0CE9"/>
    <w:rsid w:val="001C051C"/>
    <w:rsid w:val="001C2C85"/>
    <w:rsid w:val="001C4D88"/>
    <w:rsid w:val="00221213"/>
    <w:rsid w:val="00253C4B"/>
    <w:rsid w:val="002806C0"/>
    <w:rsid w:val="002A2A08"/>
    <w:rsid w:val="002A7DB4"/>
    <w:rsid w:val="002C7EE5"/>
    <w:rsid w:val="002E5616"/>
    <w:rsid w:val="002E6999"/>
    <w:rsid w:val="00314613"/>
    <w:rsid w:val="00374903"/>
    <w:rsid w:val="00384F89"/>
    <w:rsid w:val="00417A44"/>
    <w:rsid w:val="00483188"/>
    <w:rsid w:val="004B2453"/>
    <w:rsid w:val="004C5F1F"/>
    <w:rsid w:val="00514DB6"/>
    <w:rsid w:val="005162A0"/>
    <w:rsid w:val="00553F32"/>
    <w:rsid w:val="0059424C"/>
    <w:rsid w:val="005F3187"/>
    <w:rsid w:val="005F6D96"/>
    <w:rsid w:val="006053DE"/>
    <w:rsid w:val="006257B9"/>
    <w:rsid w:val="006A204C"/>
    <w:rsid w:val="006F4C45"/>
    <w:rsid w:val="007007C5"/>
    <w:rsid w:val="00772EC2"/>
    <w:rsid w:val="007D2AA0"/>
    <w:rsid w:val="008125A4"/>
    <w:rsid w:val="00823618"/>
    <w:rsid w:val="00830F74"/>
    <w:rsid w:val="008405B5"/>
    <w:rsid w:val="00842DD9"/>
    <w:rsid w:val="00843C17"/>
    <w:rsid w:val="00856C2C"/>
    <w:rsid w:val="008838EB"/>
    <w:rsid w:val="00886F7D"/>
    <w:rsid w:val="00891999"/>
    <w:rsid w:val="008A1783"/>
    <w:rsid w:val="008B248C"/>
    <w:rsid w:val="008C34D9"/>
    <w:rsid w:val="008C7EBF"/>
    <w:rsid w:val="009218E7"/>
    <w:rsid w:val="00924B1F"/>
    <w:rsid w:val="00931FDA"/>
    <w:rsid w:val="00956676"/>
    <w:rsid w:val="009930A1"/>
    <w:rsid w:val="00996A9F"/>
    <w:rsid w:val="009A2F28"/>
    <w:rsid w:val="009A716B"/>
    <w:rsid w:val="009E0784"/>
    <w:rsid w:val="009E4F90"/>
    <w:rsid w:val="00A04110"/>
    <w:rsid w:val="00A22BB9"/>
    <w:rsid w:val="00A57831"/>
    <w:rsid w:val="00A57F46"/>
    <w:rsid w:val="00A739F8"/>
    <w:rsid w:val="00A94FE2"/>
    <w:rsid w:val="00AA2A9C"/>
    <w:rsid w:val="00AC0AF8"/>
    <w:rsid w:val="00AE640A"/>
    <w:rsid w:val="00AE68CB"/>
    <w:rsid w:val="00AF2419"/>
    <w:rsid w:val="00B2686F"/>
    <w:rsid w:val="00B3698D"/>
    <w:rsid w:val="00B65F48"/>
    <w:rsid w:val="00B957B2"/>
    <w:rsid w:val="00B96DCB"/>
    <w:rsid w:val="00BB0830"/>
    <w:rsid w:val="00BB4037"/>
    <w:rsid w:val="00BC2FA3"/>
    <w:rsid w:val="00BC3345"/>
    <w:rsid w:val="00C14B94"/>
    <w:rsid w:val="00C17680"/>
    <w:rsid w:val="00C22190"/>
    <w:rsid w:val="00C331AD"/>
    <w:rsid w:val="00C616EE"/>
    <w:rsid w:val="00C618B4"/>
    <w:rsid w:val="00C80F4D"/>
    <w:rsid w:val="00C85CC4"/>
    <w:rsid w:val="00C92301"/>
    <w:rsid w:val="00CC6443"/>
    <w:rsid w:val="00CD1D3F"/>
    <w:rsid w:val="00CE3595"/>
    <w:rsid w:val="00D04649"/>
    <w:rsid w:val="00D625A5"/>
    <w:rsid w:val="00DA3B2B"/>
    <w:rsid w:val="00DF0F39"/>
    <w:rsid w:val="00DF278F"/>
    <w:rsid w:val="00DF482B"/>
    <w:rsid w:val="00E24D92"/>
    <w:rsid w:val="00E27189"/>
    <w:rsid w:val="00E301E9"/>
    <w:rsid w:val="00E44815"/>
    <w:rsid w:val="00E913EC"/>
    <w:rsid w:val="00EC2D67"/>
    <w:rsid w:val="00EC69ED"/>
    <w:rsid w:val="00EF27A3"/>
    <w:rsid w:val="00EF4390"/>
    <w:rsid w:val="00F170AE"/>
    <w:rsid w:val="00F91C75"/>
    <w:rsid w:val="00F94669"/>
    <w:rsid w:val="00FB163C"/>
    <w:rsid w:val="00FB2CEA"/>
    <w:rsid w:val="00FB312C"/>
    <w:rsid w:val="00FC6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4"/>
        <w:szCs w:val="22"/>
        <w:lang w:val="es-MX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48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E7C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2CE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CD1D3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D1D3F"/>
  </w:style>
  <w:style w:type="paragraph" w:styleId="Piedepgina">
    <w:name w:val="footer"/>
    <w:basedOn w:val="Normal"/>
    <w:link w:val="PiedepginaCar"/>
    <w:uiPriority w:val="99"/>
    <w:unhideWhenUsed/>
    <w:rsid w:val="00CD1D3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D1D3F"/>
  </w:style>
  <w:style w:type="paragraph" w:customStyle="1" w:styleId="Default">
    <w:name w:val="Default"/>
    <w:rsid w:val="004B2453"/>
    <w:pPr>
      <w:autoSpaceDE w:val="0"/>
      <w:autoSpaceDN w:val="0"/>
      <w:adjustRightInd w:val="0"/>
      <w:jc w:val="left"/>
    </w:pPr>
    <w:rPr>
      <w:rFonts w:ascii="Calibri" w:hAnsi="Calibri" w:cs="Calibr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253C4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253C4B"/>
    <w:rPr>
      <w:b/>
      <w:bCs/>
    </w:rPr>
  </w:style>
  <w:style w:type="character" w:customStyle="1" w:styleId="apple-converted-space">
    <w:name w:val="apple-converted-space"/>
    <w:basedOn w:val="Fuentedeprrafopredeter"/>
    <w:rsid w:val="00253C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867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41F9AE29-6DFC-4161-8F55-F2562216C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3731</Words>
  <Characters>21267</Characters>
  <Application>Microsoft Office Word</Application>
  <DocSecurity>0</DocSecurity>
  <Lines>177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SRE</Company>
  <LinksUpToDate>false</LinksUpToDate>
  <CharactersWithSpaces>24949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Sarvide</dc:creator>
  <cp:lastModifiedBy>Marta</cp:lastModifiedBy>
  <cp:revision>2</cp:revision>
  <dcterms:created xsi:type="dcterms:W3CDTF">2012-12-01T18:14:00Z</dcterms:created>
  <dcterms:modified xsi:type="dcterms:W3CDTF">2012-12-01T18:14:00Z</dcterms:modified>
</cp:coreProperties>
</file>