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4F6228"/>
          <w:sz w:val="32"/>
          <w:szCs w:val="32"/>
          <w:lang w:val="es-MX"/>
        </w:rPr>
      </w:pPr>
      <w:r>
        <w:rPr>
          <w:lang w:val="es-MX"/>
        </w:rPr>
        <w:t xml:space="preserve">SECTUR </w:t>
      </w:r>
      <w:r w:rsidRPr="0037537A">
        <w:rPr>
          <w:rFonts w:ascii="Calibri,Bold" w:hAnsi="Calibri,Bold" w:cs="Calibri,Bold"/>
          <w:b/>
          <w:bCs/>
          <w:color w:val="4F6228"/>
          <w:sz w:val="32"/>
          <w:szCs w:val="32"/>
          <w:lang w:val="es-MX"/>
        </w:rPr>
        <w:t>PROGRAMA PUEBLOS MÁGICOS.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r w:rsidRPr="0037537A">
        <w:rPr>
          <w:rFonts w:ascii="Calibri" w:hAnsi="Calibri" w:cs="Calibri"/>
          <w:color w:val="000000"/>
          <w:lang w:val="es-MX"/>
        </w:rPr>
        <w:t xml:space="preserve">El </w:t>
      </w:r>
      <w:r w:rsidRPr="0037537A">
        <w:rPr>
          <w:rFonts w:ascii="Calibri" w:hAnsi="Calibri" w:cs="Calibri"/>
          <w:lang w:val="es-MX"/>
        </w:rPr>
        <w:t>Un Pueblo Mágico es una localidad que tiene atributos simbólicos, leyendas, historia, hechos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proofErr w:type="gramStart"/>
      <w:r w:rsidRPr="0037537A">
        <w:rPr>
          <w:rFonts w:ascii="Calibri" w:hAnsi="Calibri" w:cs="Calibri"/>
          <w:lang w:val="es-MX"/>
        </w:rPr>
        <w:t>trascendentes</w:t>
      </w:r>
      <w:proofErr w:type="gramEnd"/>
      <w:r w:rsidRPr="0037537A">
        <w:rPr>
          <w:rFonts w:ascii="Calibri" w:hAnsi="Calibri" w:cs="Calibri"/>
          <w:lang w:val="es-MX"/>
        </w:rPr>
        <w:t>, cotidianidad, en fin MAGIA que emana en cada una de sus manifestaciones socio -</w:t>
      </w:r>
    </w:p>
    <w:p w:rsidR="000F29AD" w:rsidRDefault="0037537A" w:rsidP="0037537A">
      <w:pPr>
        <w:rPr>
          <w:rFonts w:ascii="Calibri" w:hAnsi="Calibri" w:cs="Calibri"/>
          <w:lang w:val="es-MX"/>
        </w:rPr>
      </w:pPr>
      <w:proofErr w:type="gramStart"/>
      <w:r w:rsidRPr="0037537A">
        <w:rPr>
          <w:rFonts w:ascii="Calibri" w:hAnsi="Calibri" w:cs="Calibri"/>
          <w:lang w:val="es-MX"/>
        </w:rPr>
        <w:t>culturales</w:t>
      </w:r>
      <w:proofErr w:type="gramEnd"/>
      <w:r w:rsidRPr="0037537A">
        <w:rPr>
          <w:rFonts w:ascii="Calibri" w:hAnsi="Calibri" w:cs="Calibri"/>
          <w:lang w:val="es-MX"/>
        </w:rPr>
        <w:t>, y que significan hoy día una gran oportunidad para el aprovechamiento turístico</w:t>
      </w:r>
      <w:r>
        <w:rPr>
          <w:rFonts w:ascii="Calibri" w:hAnsi="Calibri" w:cs="Calibri"/>
          <w:lang w:val="es-MX"/>
        </w:rPr>
        <w:t>.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s-MX"/>
        </w:rPr>
      </w:pPr>
      <w:r w:rsidRPr="0037537A">
        <w:rPr>
          <w:rFonts w:ascii="Calibri,Bold" w:hAnsi="Calibri,Bold" w:cs="Calibri,Bold"/>
          <w:b/>
          <w:bCs/>
          <w:lang w:val="es-MX"/>
        </w:rPr>
        <w:t>1. Comité Pueblo Mágico.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r w:rsidRPr="0037537A">
        <w:rPr>
          <w:rFonts w:ascii="Calibri" w:hAnsi="Calibri" w:cs="Calibri"/>
          <w:lang w:val="es-MX"/>
        </w:rPr>
        <w:t>Se deberá de acreditar la existencia del Comité Pueblo Mágico, mismo que se apegará a las</w:t>
      </w:r>
    </w:p>
    <w:p w:rsidR="0037537A" w:rsidRDefault="0037537A" w:rsidP="0037537A">
      <w:pPr>
        <w:rPr>
          <w:rFonts w:ascii="Calibri" w:hAnsi="Calibri" w:cs="Calibri"/>
          <w:lang w:val="es-MX"/>
        </w:rPr>
      </w:pPr>
      <w:proofErr w:type="gramStart"/>
      <w:r w:rsidRPr="0037537A">
        <w:rPr>
          <w:rFonts w:ascii="Calibri" w:hAnsi="Calibri" w:cs="Calibri"/>
          <w:lang w:val="es-MX"/>
        </w:rPr>
        <w:t>reglas</w:t>
      </w:r>
      <w:proofErr w:type="gramEnd"/>
      <w:r w:rsidRPr="0037537A">
        <w:rPr>
          <w:rFonts w:ascii="Calibri" w:hAnsi="Calibri" w:cs="Calibri"/>
          <w:lang w:val="es-MX"/>
        </w:rPr>
        <w:t xml:space="preserve"> de operación establecidas por SECTUR para el funcionamiento de dichos Grupos.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r w:rsidRPr="0037537A">
        <w:rPr>
          <w:rFonts w:ascii="Calibri" w:hAnsi="Calibri" w:cs="Calibri"/>
          <w:lang w:val="es-MX"/>
        </w:rPr>
        <w:t>3. El Comité Pueblo Mágico debe estar formado por las siguientes partes, teniendo como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proofErr w:type="gramStart"/>
      <w:r w:rsidRPr="0037537A">
        <w:rPr>
          <w:rFonts w:ascii="Calibri" w:hAnsi="Calibri" w:cs="Calibri"/>
          <w:lang w:val="es-MX"/>
        </w:rPr>
        <w:t>máximo</w:t>
      </w:r>
      <w:proofErr w:type="gramEnd"/>
      <w:r w:rsidRPr="0037537A">
        <w:rPr>
          <w:rFonts w:ascii="Calibri" w:hAnsi="Calibri" w:cs="Calibri"/>
          <w:lang w:val="es-MX"/>
        </w:rPr>
        <w:t xml:space="preserve"> 10 representantes que contarán con voz y voto.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r w:rsidRPr="0037537A">
        <w:rPr>
          <w:rFonts w:ascii="Calibri" w:hAnsi="Calibri" w:cs="Calibri"/>
          <w:lang w:val="es-MX"/>
        </w:rPr>
        <w:t>a. Un representante de la Dependencia Estatal de Turismo.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r w:rsidRPr="0037537A">
        <w:rPr>
          <w:rFonts w:ascii="Calibri" w:hAnsi="Calibri" w:cs="Calibri"/>
          <w:lang w:val="es-MX"/>
        </w:rPr>
        <w:t>b. Un representante de la Autoridad Municipal.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r w:rsidRPr="0037537A">
        <w:rPr>
          <w:rFonts w:ascii="Calibri" w:hAnsi="Calibri" w:cs="Calibri"/>
          <w:lang w:val="es-MX"/>
        </w:rPr>
        <w:t>c. Un representante del Instituto Nacional de Antropología e Historia.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r w:rsidRPr="0037537A">
        <w:rPr>
          <w:rFonts w:ascii="Calibri" w:hAnsi="Calibri" w:cs="Calibri"/>
          <w:lang w:val="es-MX"/>
        </w:rPr>
        <w:t>d. Representantes sociales, como pueden ser:</w:t>
      </w:r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proofErr w:type="gramStart"/>
      <w:r>
        <w:rPr>
          <w:rFonts w:ascii="Wingdings" w:hAnsi="Wingdings" w:cs="Wingdings"/>
        </w:rPr>
        <w:t></w:t>
      </w:r>
      <w:r>
        <w:rPr>
          <w:rFonts w:ascii="Wingdings" w:hAnsi="Wingdings" w:cs="Wingdings"/>
        </w:rPr>
        <w:t></w:t>
      </w:r>
      <w:r w:rsidRPr="0037537A">
        <w:rPr>
          <w:rFonts w:ascii="Calibri" w:hAnsi="Calibri" w:cs="Calibri"/>
          <w:lang w:val="es-MX"/>
        </w:rPr>
        <w:t>Asociación de Restauranteros.</w:t>
      </w:r>
      <w:proofErr w:type="gramEnd"/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proofErr w:type="gramStart"/>
      <w:r>
        <w:rPr>
          <w:rFonts w:ascii="Wingdings" w:hAnsi="Wingdings" w:cs="Wingdings"/>
        </w:rPr>
        <w:t></w:t>
      </w:r>
      <w:r>
        <w:rPr>
          <w:rFonts w:ascii="Wingdings" w:hAnsi="Wingdings" w:cs="Wingdings"/>
        </w:rPr>
        <w:t></w:t>
      </w:r>
      <w:r w:rsidRPr="0037537A">
        <w:rPr>
          <w:rFonts w:ascii="Calibri" w:hAnsi="Calibri" w:cs="Calibri"/>
          <w:lang w:val="es-MX"/>
        </w:rPr>
        <w:t>Asociación de Hoteles.</w:t>
      </w:r>
      <w:proofErr w:type="gramEnd"/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proofErr w:type="gramStart"/>
      <w:r>
        <w:rPr>
          <w:rFonts w:ascii="Wingdings" w:hAnsi="Wingdings" w:cs="Wingdings"/>
        </w:rPr>
        <w:t></w:t>
      </w:r>
      <w:r>
        <w:rPr>
          <w:rFonts w:ascii="Wingdings" w:hAnsi="Wingdings" w:cs="Wingdings"/>
        </w:rPr>
        <w:t></w:t>
      </w:r>
      <w:r w:rsidRPr="0037537A">
        <w:rPr>
          <w:rFonts w:ascii="Calibri" w:hAnsi="Calibri" w:cs="Calibri"/>
          <w:lang w:val="es-MX"/>
        </w:rPr>
        <w:t>Asociación de Agencias de Viajes.</w:t>
      </w:r>
      <w:proofErr w:type="gramEnd"/>
    </w:p>
    <w:p w:rsidR="0037537A" w:rsidRP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s-MX"/>
        </w:rPr>
      </w:pPr>
      <w:proofErr w:type="gramStart"/>
      <w:r>
        <w:rPr>
          <w:rFonts w:ascii="Wingdings" w:hAnsi="Wingdings" w:cs="Wingdings"/>
        </w:rPr>
        <w:t></w:t>
      </w:r>
      <w:r>
        <w:rPr>
          <w:rFonts w:ascii="Wingdings" w:hAnsi="Wingdings" w:cs="Wingdings"/>
        </w:rPr>
        <w:t></w:t>
      </w:r>
      <w:r w:rsidRPr="0037537A">
        <w:rPr>
          <w:rFonts w:ascii="Calibri" w:hAnsi="Calibri" w:cs="Calibri"/>
          <w:lang w:val="es-MX"/>
        </w:rPr>
        <w:t>Asociaciones y Cámaras de Comercio.</w:t>
      </w:r>
      <w:proofErr w:type="gramEnd"/>
    </w:p>
    <w:p w:rsid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Wingdings" w:hAnsi="Wingdings" w:cs="Wingdings"/>
        </w:rPr>
        <w:t></w:t>
      </w:r>
      <w:r>
        <w:rPr>
          <w:rFonts w:ascii="Wingdings" w:hAnsi="Wingdings" w:cs="Wingdings"/>
        </w:rPr>
        <w:t></w:t>
      </w:r>
      <w:proofErr w:type="spellStart"/>
      <w:r>
        <w:rPr>
          <w:rFonts w:ascii="Calibri" w:hAnsi="Calibri" w:cs="Calibri"/>
        </w:rPr>
        <w:t>Colegio</w:t>
      </w:r>
      <w:proofErr w:type="spellEnd"/>
      <w:r>
        <w:rPr>
          <w:rFonts w:ascii="Calibri" w:hAnsi="Calibri" w:cs="Calibri"/>
        </w:rPr>
        <w:t xml:space="preserve"> de </w:t>
      </w:r>
      <w:proofErr w:type="spellStart"/>
      <w:r>
        <w:rPr>
          <w:rFonts w:ascii="Calibri" w:hAnsi="Calibri" w:cs="Calibri"/>
        </w:rPr>
        <w:t>Arquitectos</w:t>
      </w:r>
      <w:proofErr w:type="spellEnd"/>
      <w:r>
        <w:rPr>
          <w:rFonts w:ascii="Calibri" w:hAnsi="Calibri" w:cs="Calibri"/>
        </w:rPr>
        <w:t>.</w:t>
      </w:r>
      <w:proofErr w:type="gramEnd"/>
    </w:p>
    <w:p w:rsidR="0037537A" w:rsidRDefault="0037537A" w:rsidP="0037537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Wingdings" w:hAnsi="Wingdings" w:cs="Wingdings"/>
        </w:rPr>
        <w:t></w:t>
      </w:r>
      <w:r>
        <w:rPr>
          <w:rFonts w:ascii="Wingdings" w:hAnsi="Wingdings" w:cs="Wingdings"/>
        </w:rPr>
        <w:t></w:t>
      </w:r>
      <w:proofErr w:type="spellStart"/>
      <w:r>
        <w:rPr>
          <w:rFonts w:ascii="Calibri" w:hAnsi="Calibri" w:cs="Calibri"/>
        </w:rPr>
        <w:t>Artesanos</w:t>
      </w:r>
      <w:proofErr w:type="spellEnd"/>
      <w:r>
        <w:rPr>
          <w:rFonts w:ascii="Calibri" w:hAnsi="Calibri" w:cs="Calibri"/>
        </w:rPr>
        <w:t>.</w:t>
      </w:r>
      <w:proofErr w:type="gramEnd"/>
    </w:p>
    <w:p w:rsidR="0037537A" w:rsidRPr="0037537A" w:rsidRDefault="0037537A" w:rsidP="0037537A">
      <w:pPr>
        <w:rPr>
          <w:lang w:val="es-MX"/>
        </w:rPr>
      </w:pPr>
      <w:proofErr w:type="gramStart"/>
      <w:r>
        <w:rPr>
          <w:rFonts w:ascii="Wingdings" w:hAnsi="Wingdings" w:cs="Wingdings"/>
        </w:rPr>
        <w:t></w:t>
      </w:r>
      <w:r>
        <w:rPr>
          <w:rFonts w:ascii="Wingdings" w:hAnsi="Wingdings" w:cs="Wingdings"/>
        </w:rPr>
        <w:t></w:t>
      </w:r>
      <w:proofErr w:type="spellStart"/>
      <w:r>
        <w:rPr>
          <w:rFonts w:ascii="Calibri" w:hAnsi="Calibri" w:cs="Calibri"/>
        </w:rPr>
        <w:t>Líderes</w:t>
      </w:r>
      <w:proofErr w:type="spellEnd"/>
      <w:r>
        <w:rPr>
          <w:rFonts w:ascii="Calibri" w:hAnsi="Calibri" w:cs="Calibri"/>
        </w:rPr>
        <w:t xml:space="preserve"> de </w:t>
      </w:r>
      <w:proofErr w:type="spellStart"/>
      <w:r>
        <w:rPr>
          <w:rFonts w:ascii="Calibri" w:hAnsi="Calibri" w:cs="Calibri"/>
        </w:rPr>
        <w:t>opinión</w:t>
      </w:r>
      <w:proofErr w:type="spellEnd"/>
      <w:r>
        <w:rPr>
          <w:rFonts w:ascii="Calibri" w:hAnsi="Calibri" w:cs="Calibri"/>
        </w:rPr>
        <w:t>.</w:t>
      </w:r>
      <w:proofErr w:type="gramEnd"/>
    </w:p>
    <w:sectPr w:rsidR="0037537A" w:rsidRPr="0037537A" w:rsidSect="000F2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37537A"/>
    <w:rsid w:val="000C3C76"/>
    <w:rsid w:val="000F29AD"/>
    <w:rsid w:val="00375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9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SRE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Marta</cp:lastModifiedBy>
  <cp:revision>1</cp:revision>
  <dcterms:created xsi:type="dcterms:W3CDTF">2013-01-19T13:27:00Z</dcterms:created>
  <dcterms:modified xsi:type="dcterms:W3CDTF">2013-01-19T14:16:00Z</dcterms:modified>
</cp:coreProperties>
</file>